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BED2" w14:textId="77777777" w:rsidR="00DB19EB" w:rsidRPr="00397A24" w:rsidRDefault="00DB19EB" w:rsidP="00DB19EB">
      <w:bookmarkStart w:id="0" w:name="_GoBack"/>
      <w:bookmarkEnd w:id="0"/>
    </w:p>
    <w:p w14:paraId="3F55BE7B" w14:textId="78B03047" w:rsidR="00822E89" w:rsidRPr="003E6E09" w:rsidRDefault="00822E89" w:rsidP="00822E89">
      <w:pPr>
        <w:spacing w:line="360" w:lineRule="auto"/>
        <w:jc w:val="right"/>
        <w:rPr>
          <w:rFonts w:ascii="Arial Narrow" w:hAnsi="Arial Narrow"/>
          <w:b/>
          <w:i/>
          <w:sz w:val="20"/>
        </w:rPr>
      </w:pPr>
      <w:r w:rsidRPr="003E6E09">
        <w:rPr>
          <w:rFonts w:ascii="Arial Narrow" w:hAnsi="Arial Narrow"/>
          <w:i/>
          <w:sz w:val="20"/>
        </w:rPr>
        <w:t xml:space="preserve">Załącznik nr 1 do uchwały nr </w:t>
      </w:r>
      <w:r w:rsidR="00F617D6">
        <w:rPr>
          <w:rFonts w:ascii="Arial Narrow" w:hAnsi="Arial Narrow"/>
          <w:b/>
          <w:i/>
          <w:sz w:val="20"/>
        </w:rPr>
        <w:t xml:space="preserve">5/2021 </w:t>
      </w:r>
      <w:r w:rsidRPr="003E6E09">
        <w:rPr>
          <w:rFonts w:ascii="Arial Narrow" w:hAnsi="Arial Narrow"/>
          <w:b/>
          <w:i/>
          <w:sz w:val="20"/>
        </w:rPr>
        <w:t xml:space="preserve">Zarządu Stowarzyszenia </w:t>
      </w:r>
    </w:p>
    <w:p w14:paraId="577937F8" w14:textId="020E04A2" w:rsidR="008C3D79" w:rsidRPr="003E6E09" w:rsidRDefault="00CA0346" w:rsidP="00CA0346">
      <w:pPr>
        <w:pStyle w:val="Default"/>
        <w:tabs>
          <w:tab w:val="left" w:pos="3765"/>
          <w:tab w:val="right" w:pos="14002"/>
        </w:tabs>
        <w:rPr>
          <w:rFonts w:ascii="Arial Narrow" w:hAnsi="Arial Narrow"/>
          <w:b/>
          <w:bCs/>
          <w:color w:val="auto"/>
          <w:szCs w:val="22"/>
        </w:rPr>
      </w:pPr>
      <w:r w:rsidRPr="003E6E09">
        <w:rPr>
          <w:rFonts w:ascii="Arial Narrow" w:hAnsi="Arial Narrow"/>
          <w:b/>
          <w:i/>
          <w:sz w:val="20"/>
        </w:rPr>
        <w:tab/>
      </w:r>
      <w:r w:rsidRPr="003E6E09">
        <w:rPr>
          <w:rFonts w:ascii="Arial Narrow" w:hAnsi="Arial Narrow"/>
          <w:b/>
          <w:i/>
          <w:sz w:val="20"/>
        </w:rPr>
        <w:tab/>
      </w:r>
      <w:r w:rsidR="00822E89" w:rsidRPr="003E6E09">
        <w:rPr>
          <w:rFonts w:ascii="Arial Narrow" w:hAnsi="Arial Narrow"/>
          <w:b/>
          <w:i/>
          <w:sz w:val="20"/>
        </w:rPr>
        <w:t xml:space="preserve">„Lokalna Grupa Działania Ziemia Gotyku” z dnia </w:t>
      </w:r>
      <w:r w:rsidR="00F617D6">
        <w:rPr>
          <w:rFonts w:ascii="Arial Narrow" w:hAnsi="Arial Narrow"/>
          <w:b/>
          <w:i/>
          <w:sz w:val="20"/>
        </w:rPr>
        <w:t>14.06.2021</w:t>
      </w:r>
    </w:p>
    <w:p w14:paraId="60650347" w14:textId="77777777" w:rsidR="008C3D79" w:rsidRPr="003E6E09" w:rsidRDefault="008C3D79" w:rsidP="008C3D79">
      <w:pPr>
        <w:pStyle w:val="Default"/>
        <w:rPr>
          <w:rFonts w:ascii="Arial Narrow" w:hAnsi="Arial Narrow"/>
          <w:b/>
          <w:bCs/>
          <w:color w:val="auto"/>
          <w:szCs w:val="22"/>
        </w:rPr>
      </w:pPr>
    </w:p>
    <w:p w14:paraId="1E3BA0FF" w14:textId="77777777" w:rsidR="008C3D79" w:rsidRPr="003E6E09" w:rsidRDefault="008C3D79" w:rsidP="008C3D79">
      <w:pPr>
        <w:pStyle w:val="Default"/>
        <w:rPr>
          <w:rFonts w:ascii="Arial Narrow" w:hAnsi="Arial Narrow"/>
          <w:color w:val="auto"/>
          <w:szCs w:val="22"/>
        </w:rPr>
      </w:pPr>
      <w:r w:rsidRPr="003E6E09">
        <w:rPr>
          <w:rFonts w:ascii="Arial Narrow" w:hAnsi="Arial Narrow"/>
          <w:b/>
          <w:bCs/>
          <w:color w:val="auto"/>
          <w:szCs w:val="22"/>
        </w:rPr>
        <w:t xml:space="preserve">Kryteria wyboru grantobiorców wraz z procedurą ustalania lub zmiany kryteriów </w:t>
      </w:r>
    </w:p>
    <w:p w14:paraId="709C272F" w14:textId="77777777" w:rsidR="008C3D79" w:rsidRPr="003E6E09" w:rsidRDefault="008C3D79" w:rsidP="008C3D79"/>
    <w:p w14:paraId="31981A08" w14:textId="77777777" w:rsidR="008C3D79" w:rsidRPr="003E6E09" w:rsidRDefault="008C3D79" w:rsidP="008C3D79">
      <w:pPr>
        <w:jc w:val="both"/>
        <w:rPr>
          <w:rFonts w:ascii="Arial Narrow" w:hAnsi="Arial Narrow"/>
          <w:b/>
          <w:szCs w:val="23"/>
        </w:rPr>
      </w:pPr>
      <w:r w:rsidRPr="003E6E09">
        <w:rPr>
          <w:rFonts w:ascii="Arial Narrow" w:hAnsi="Arial Narrow"/>
          <w:b/>
          <w:szCs w:val="23"/>
        </w:rPr>
        <w:t>Procedura ustalania kryteriów wyboru grantobiorców</w:t>
      </w:r>
    </w:p>
    <w:p w14:paraId="332B645F" w14:textId="77777777" w:rsidR="008C3D79" w:rsidRPr="003E6E09" w:rsidRDefault="008C3D79" w:rsidP="008C3D79">
      <w:pPr>
        <w:jc w:val="both"/>
        <w:rPr>
          <w:rFonts w:ascii="Arial Narrow" w:hAnsi="Arial Narrow"/>
          <w:sz w:val="22"/>
          <w:szCs w:val="23"/>
        </w:rPr>
      </w:pPr>
      <w:r w:rsidRPr="003E6E09">
        <w:rPr>
          <w:rFonts w:ascii="Arial Narrow" w:hAnsi="Arial Narrow"/>
          <w:sz w:val="22"/>
          <w:szCs w:val="23"/>
        </w:rPr>
        <w:t>Kryteria wyboru grantobiorców zostały określone łącznie z zasadami procedur wyboru w procesie partycypacji lokalnej społeczności. Kryteria zostały opracowane dla poszczególnych 3 przedsięwzięć, w których planowany jest projekt grantowy, z uwzględnieniem specyficznych wymogów i zasad horyzontalnych w poszczególnych programach. Ostateczny kształt kryteriów został ustanowiony w procesie prac zespołu partycypacyjnego, który pracował nad propozycją zespołu roboczego ds. procedur oraz w oparciu o zebrane uwagi i opinie zespołów tematycznych z różnych sektorów.  Kryteria są ściśle powiązane ze specyfiką obszaru LSR, z diagnozą obszaru, celami i wskaźnikami. W poszczególnych przedsięwzięciach co najmniej 1 kryterium bezpośrednio odnosi się do diagnozy, analizy SWOT i przyczynia się bezpośrednio do osiągnięcia wskaźnika produktu i rezultatu. W odniesieniu do przedsięwzięć z celu 1 zostało w kryteriach podniesione znaczenie – wsparcia dla osób z grup defaworyzowanych oraz zdefiniowanych jako zagrożone ubóstwem i wykluczeniem społecznym, innowacyjny charakter projektu oraz realizację celów środowiskowych lub klimatycznych.</w:t>
      </w:r>
    </w:p>
    <w:p w14:paraId="22B66495" w14:textId="77777777" w:rsidR="008C3D79" w:rsidRPr="003E6E09" w:rsidRDefault="008C3D79" w:rsidP="008C3D79">
      <w:pPr>
        <w:jc w:val="both"/>
        <w:rPr>
          <w:rFonts w:ascii="Arial Narrow" w:hAnsi="Arial Narrow"/>
          <w:b/>
          <w:szCs w:val="23"/>
        </w:rPr>
      </w:pPr>
    </w:p>
    <w:p w14:paraId="4A3D7A53" w14:textId="77777777" w:rsidR="008C3D79" w:rsidRPr="003E6E09" w:rsidRDefault="008C3D79" w:rsidP="008C3D79">
      <w:pPr>
        <w:jc w:val="both"/>
        <w:rPr>
          <w:rFonts w:ascii="Arial Narrow" w:hAnsi="Arial Narrow"/>
          <w:szCs w:val="23"/>
        </w:rPr>
      </w:pPr>
      <w:r w:rsidRPr="003E6E09">
        <w:rPr>
          <w:rFonts w:ascii="Arial Narrow" w:hAnsi="Arial Narrow"/>
          <w:b/>
          <w:szCs w:val="23"/>
        </w:rPr>
        <w:t>Procedura zmiany kryteriów wyboru</w:t>
      </w:r>
      <w:r w:rsidRPr="003E6E09">
        <w:rPr>
          <w:rFonts w:ascii="Arial Narrow" w:hAnsi="Arial Narrow"/>
          <w:szCs w:val="23"/>
        </w:rPr>
        <w:t xml:space="preserve"> </w:t>
      </w:r>
      <w:r w:rsidRPr="003E6E09">
        <w:rPr>
          <w:rFonts w:ascii="Arial Narrow" w:hAnsi="Arial Narrow"/>
          <w:b/>
          <w:szCs w:val="23"/>
        </w:rPr>
        <w:t xml:space="preserve">grantobiorców </w:t>
      </w:r>
    </w:p>
    <w:p w14:paraId="338AA5F5" w14:textId="77777777" w:rsidR="008C3D79" w:rsidRPr="003E6E09" w:rsidRDefault="008C3D79" w:rsidP="008C3D79">
      <w:pPr>
        <w:jc w:val="both"/>
        <w:rPr>
          <w:rFonts w:ascii="Arial Narrow" w:hAnsi="Arial Narrow"/>
          <w:b/>
          <w:sz w:val="22"/>
          <w:szCs w:val="23"/>
        </w:rPr>
      </w:pPr>
      <w:r w:rsidRPr="003E6E09">
        <w:rPr>
          <w:rFonts w:ascii="Arial Narrow" w:hAnsi="Arial Narrow"/>
          <w:sz w:val="22"/>
          <w:szCs w:val="23"/>
        </w:rPr>
        <w:t xml:space="preserve">Wszelkich zmian kryteriów LGD będzie dokonywać w wyniku prowadzonych działań monitorujących i ewaluacyjnych. Jeśli okaże się, że kryteria są nieefektywne, sprawiają trudności oceniającym lub / i grantobiorcom zostaną zmienione. Z inicjatywą zmian w lokalnych kryteriach wyboru może wystąpić: a. Grupa minimum 3 członków Rady, b. Zarząd, c. Komisja Rewizyjna, d. Grupa minimum 10 członków zwyczajnych lub mieszkańców obszaru LSR. Projekt zmiany kryteriów zostanie opracowany przez zespół roboczy ds. LSR, w skład którego wchodzą członkowie Zarządu i pracownicy Biura LGD, a następnie poddany konsultacjom społecznym trwającym od 7 do 14 dni. </w:t>
      </w:r>
      <w:r w:rsidRPr="003E6E09">
        <w:rPr>
          <w:rFonts w:ascii="Arial Narrow" w:hAnsi="Arial Narrow"/>
          <w:sz w:val="22"/>
        </w:rPr>
        <w:t>Konsultacje będą w formie co najmniej jednego spotkania konsultacyjnego oraz poprzez konsultacje online za pomocą formularza konsultacyjnego. Zgłoszone uwagi do kryteriów zostaną przeanalizowane pod kątem przyjęcia lub odrzucenia wraz z uzasadnieniem przez zespół roboczy. Ostateczną wersję kryteriów zatwierdzi Zarząd LGD.</w:t>
      </w:r>
      <w:r w:rsidRPr="003E6E09">
        <w:rPr>
          <w:rFonts w:ascii="Arial Narrow" w:hAnsi="Arial Narrow"/>
          <w:sz w:val="22"/>
          <w:szCs w:val="23"/>
        </w:rPr>
        <w:t xml:space="preserve"> Następnie zmiany kryteriów zostaną zgłoszone do Samorządu Województwa do akceptacji</w:t>
      </w:r>
      <w:bookmarkStart w:id="1" w:name="_Hlk483478762"/>
      <w:r w:rsidRPr="003E6E09">
        <w:rPr>
          <w:rFonts w:ascii="Arial Narrow" w:hAnsi="Arial Narrow"/>
          <w:sz w:val="22"/>
          <w:szCs w:val="23"/>
        </w:rPr>
        <w:t xml:space="preserve">. </w:t>
      </w:r>
      <w:r w:rsidRPr="003E6E09">
        <w:rPr>
          <w:rFonts w:ascii="Arial Narrow" w:hAnsi="Arial Narrow"/>
          <w:b/>
          <w:sz w:val="22"/>
          <w:szCs w:val="23"/>
        </w:rPr>
        <w:t>Zarząd LGD może także przyjąć zmiany do kryteriów wynikające z uwag wniesionych przez Samorząd Województwa bez procesu konsultacji społecznych w sytuacji, gdy zmiany mają charakter formalny i uzupełniający lub wynikają ze zmian ram prawnych.</w:t>
      </w:r>
    </w:p>
    <w:bookmarkEnd w:id="1"/>
    <w:p w14:paraId="690D7FBE" w14:textId="77777777" w:rsidR="008C3D79" w:rsidRPr="003E6E09" w:rsidRDefault="008C3D79" w:rsidP="008C3D79">
      <w:pPr>
        <w:pStyle w:val="Akapitzlist"/>
        <w:ind w:left="0"/>
        <w:jc w:val="both"/>
        <w:rPr>
          <w:rFonts w:ascii="Arial Narrow" w:hAnsi="Arial Narrow"/>
          <w:szCs w:val="23"/>
        </w:rPr>
      </w:pPr>
      <w:r w:rsidRPr="003E6E09">
        <w:rPr>
          <w:rFonts w:ascii="Arial Narrow" w:hAnsi="Arial Narrow"/>
          <w:szCs w:val="23"/>
        </w:rPr>
        <w:t>Schemat procedury zmian kryteriów wyboru grantobiorców:</w:t>
      </w:r>
    </w:p>
    <w:p w14:paraId="45EA90C3" w14:textId="77777777" w:rsidR="008C3D79" w:rsidRPr="003E6E09" w:rsidRDefault="008C3D79" w:rsidP="008C3D79">
      <w:pPr>
        <w:pStyle w:val="Akapitzlist"/>
        <w:ind w:left="0"/>
        <w:jc w:val="both"/>
        <w:rPr>
          <w:rFonts w:ascii="Arial Narrow" w:hAnsi="Arial Narrow"/>
        </w:rPr>
      </w:pPr>
      <w:r w:rsidRPr="003E6E09">
        <w:rPr>
          <w:rFonts w:ascii="Arial Narrow" w:hAnsi="Arial Narrow"/>
          <w:noProof/>
          <w:lang w:eastAsia="pl-PL"/>
        </w:rPr>
        <w:drawing>
          <wp:inline distT="0" distB="0" distL="0" distR="0" wp14:anchorId="0D0D1A58" wp14:editId="4AB8524C">
            <wp:extent cx="8900160" cy="1411605"/>
            <wp:effectExtent l="76200" t="0" r="34290" b="0"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2C06287" w14:textId="77777777" w:rsidR="008C3D79" w:rsidRPr="003E6E09" w:rsidRDefault="008C3D79" w:rsidP="008C3D79">
      <w:pPr>
        <w:pStyle w:val="Akapitzlist"/>
        <w:ind w:left="0"/>
        <w:jc w:val="both"/>
        <w:rPr>
          <w:rFonts w:ascii="Arial Narrow" w:hAnsi="Arial Narrow"/>
        </w:rPr>
      </w:pPr>
      <w:r w:rsidRPr="003E6E09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0D85" wp14:editId="7A256DF8">
                <wp:simplePos x="0" y="0"/>
                <wp:positionH relativeFrom="column">
                  <wp:posOffset>99060</wp:posOffset>
                </wp:positionH>
                <wp:positionV relativeFrom="paragraph">
                  <wp:posOffset>19685</wp:posOffset>
                </wp:positionV>
                <wp:extent cx="198755" cy="198755"/>
                <wp:effectExtent l="57150" t="38100" r="67945" b="869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9AD149" id="Prostokąt 1" o:spid="_x0000_s1026" style="position:absolute;margin-left:7.8pt;margin-top:1.55pt;width:15.6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tNXwIAABYFAAAOAAAAZHJzL2Uyb0RvYy54bWysVM1qGzEQvhf6DkL3em1j58dkHUxCSsEk&#10;pknJWdFK8RJJo45kr91736wPlpF2vQlpoKX0oh3t/H/zjc7Od9awrcJQgyv5aDDkTDkJVe0eS/7t&#10;7urTCWchClcJA06VfK8CP59//HDW+JkawxpMpZBREBdmjS/5OkY/K4og18qKMACvHCk1oBWRrvhY&#10;VCgaim5NMR4Oj4oGsPIIUoVAfy9bJZ/n+ForGW+0DioyU3KqLeYT8/mQzmJ+JmaPKPy6ll0Z4h+q&#10;sKJ2lLQPdSmiYBusfwtla4kQQMeBBFuA1rVUuQfqZjR8083tWniVeyFwgu9hCv8vrLzerpDVFc2O&#10;MycsjWhFBUZ4+vUzslHCp/FhRma3foXdLZCYmt1ptOlLbbBdxnTfY6p2kUn6OTo9OZ5OOZOk6mSK&#10;Urw4ewzxswLLklBypJFlJMV2GWJrejAhv1RMmz5LcW9UqsC4r0pTGylh9s4EUhcG2VbQ6IWUysWj&#10;1A6lztbJTdfG9I7jPzt29slVZXL1zn+RtffImcHF3tnWDvC97NVTngCVrFv7AwJt3wmCB6j2NEGE&#10;ltrBy6uagFyKEFcCicvEetrPeEOHNtCUHDqJszXgj/f+J3uiGGk5a2g3Sh6+bwQqzswXR+Q7HU0m&#10;aZnyZTI9HtMFX2seXmvcxl4AzYAIRtVlMdlHcxA1gr2nNV6krKQSTlLuksuIh8tFbHeWHgKpFots&#10;RgvkRVy6Wy8PU09EudvdC/QdmyLR8BoOeyRmb0jV2qZ5OFhsIug6M+4F1w5vWr5MnO6hSNv9+p6t&#10;Xp6z+TMAAAD//wMAUEsDBBQABgAIAAAAIQAw7RHg2gAAAAYBAAAPAAAAZHJzL2Rvd25yZXYueG1s&#10;TI5BTsMwEEX3SNzBGiR21GkJgYY4FULAIpuKlgNMYzeOsMchdtvQ0zOsYPn0//x51WryThzNGPtA&#10;CuazDIShNuieOgUf29ebBxAxIWl0gYyCbxNhVV9eVFjqcKJ3c9ykTvAIxRIV2JSGUsrYWuMxzsJg&#10;iLN9GD0mxrGTesQTj3snF1lWSI898QeLg3m2pv3cHDxrLPZF93bfYLN05xdJ621jv85KXV9NT48g&#10;kpnSXxl+9fkGanbahQPpKBzzXcFNBbdzEBznxRLEjjHPQdaV/K9f/wAAAP//AwBQSwECLQAUAAYA&#10;CAAAACEAtoM4kv4AAADhAQAAEwAAAAAAAAAAAAAAAAAAAAAAW0NvbnRlbnRfVHlwZXNdLnhtbFBL&#10;AQItABQABgAIAAAAIQA4/SH/1gAAAJQBAAALAAAAAAAAAAAAAAAAAC8BAABfcmVscy8ucmVsc1BL&#10;AQItABQABgAIAAAAIQA6eJtNXwIAABYFAAAOAAAAAAAAAAAAAAAAAC4CAABkcnMvZTJvRG9jLnht&#10;bFBLAQItABQABgAIAAAAIQAw7RHg2gAAAAYBAAAPAAAAAAAAAAAAAAAAALkEAABkcnMvZG93bnJl&#10;di54bWxQSwUGAAAAAAQABADzAAAAw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Pr="003E6E09">
        <w:rPr>
          <w:rFonts w:ascii="Arial Narrow" w:hAnsi="Arial Narrow"/>
        </w:rPr>
        <w:t xml:space="preserve">          - kryterium kluczowe – decyduje o miejscu na liście operacji wybranych w sytuacji równej liczby punktów uzyskanych w ramach oceny operacji wg. kryteriów wyboru w </w:t>
      </w:r>
    </w:p>
    <w:p w14:paraId="3990BF24" w14:textId="77777777" w:rsidR="008C3D79" w:rsidRPr="003E6E09" w:rsidRDefault="008C3D79" w:rsidP="008C3D79">
      <w:pPr>
        <w:pStyle w:val="Akapitzlist"/>
        <w:ind w:left="0"/>
        <w:jc w:val="both"/>
        <w:rPr>
          <w:rFonts w:ascii="Arial Narrow" w:hAnsi="Arial Narrow"/>
        </w:rPr>
      </w:pPr>
      <w:r w:rsidRPr="003E6E09">
        <w:rPr>
          <w:rFonts w:ascii="Arial Narrow" w:hAnsi="Arial Narrow"/>
        </w:rPr>
        <w:lastRenderedPageBreak/>
        <w:t xml:space="preserve">            odniesieniu do przedsięwzięć gdzie nie ma kryterium „Wkład własny wnioskodawcy(grantobiorcy)”</w:t>
      </w:r>
    </w:p>
    <w:p w14:paraId="0101A9B7" w14:textId="77777777" w:rsidR="008C3D79" w:rsidRPr="003E6E09" w:rsidRDefault="008C3D79" w:rsidP="008C3D79">
      <w:pPr>
        <w:ind w:left="708"/>
        <w:rPr>
          <w:rFonts w:ascii="Arial Narrow" w:hAnsi="Arial Narrow"/>
          <w:b/>
        </w:rPr>
      </w:pPr>
    </w:p>
    <w:p w14:paraId="37D87898" w14:textId="77777777" w:rsidR="008C3D79" w:rsidRPr="003E6E09" w:rsidRDefault="008C3D79" w:rsidP="008C3D79">
      <w:pPr>
        <w:ind w:left="708"/>
        <w:rPr>
          <w:rFonts w:ascii="Arial Narrow" w:hAnsi="Arial Narrow"/>
          <w:b/>
          <w:sz w:val="22"/>
          <w:szCs w:val="22"/>
        </w:rPr>
      </w:pPr>
      <w:r w:rsidRPr="003E6E09">
        <w:rPr>
          <w:rFonts w:ascii="Arial Narrow" w:hAnsi="Arial Narrow"/>
          <w:b/>
        </w:rPr>
        <w:t xml:space="preserve">Kryteria lokalne dla przedsięwzięcia </w:t>
      </w:r>
      <w:r w:rsidRPr="003E6E09">
        <w:rPr>
          <w:rFonts w:ascii="Arial Narrow" w:hAnsi="Arial Narrow"/>
          <w:b/>
          <w:sz w:val="22"/>
          <w:szCs w:val="22"/>
        </w:rPr>
        <w:t>3.1.1. „RAZEM DLA SIEBIE I DLA INNYCH”</w:t>
      </w:r>
    </w:p>
    <w:p w14:paraId="06973205" w14:textId="77777777" w:rsidR="008C3D79" w:rsidRPr="003E6E09" w:rsidRDefault="008C3D79" w:rsidP="008C3D79">
      <w:pPr>
        <w:rPr>
          <w:rFonts w:ascii="Arial Narrow" w:hAnsi="Arial Narrow"/>
          <w:b/>
        </w:rPr>
      </w:pPr>
    </w:p>
    <w:p w14:paraId="71669DBD" w14:textId="77777777" w:rsidR="008C3D79" w:rsidRPr="003E6E09" w:rsidRDefault="008C3D79" w:rsidP="008C3D79">
      <w:pPr>
        <w:rPr>
          <w:rFonts w:ascii="Arial Narrow" w:hAnsi="Arial Narrow"/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291"/>
        <w:gridCol w:w="5894"/>
        <w:gridCol w:w="5245"/>
      </w:tblGrid>
      <w:tr w:rsidR="008C3D79" w:rsidRPr="003E6E09" w14:paraId="7D08F224" w14:textId="77777777" w:rsidTr="007637AD">
        <w:tc>
          <w:tcPr>
            <w:tcW w:w="2890" w:type="dxa"/>
            <w:gridSpan w:val="2"/>
            <w:shd w:val="clear" w:color="auto" w:fill="BFBFBF"/>
          </w:tcPr>
          <w:p w14:paraId="08BE5725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Nazwa przedsięwzięcia </w:t>
            </w:r>
          </w:p>
        </w:tc>
        <w:tc>
          <w:tcPr>
            <w:tcW w:w="11139" w:type="dxa"/>
            <w:gridSpan w:val="2"/>
            <w:shd w:val="clear" w:color="auto" w:fill="BFBFBF"/>
          </w:tcPr>
          <w:p w14:paraId="0921E71C" w14:textId="77777777" w:rsidR="008C3D79" w:rsidRPr="003E6E09" w:rsidRDefault="008C3D79" w:rsidP="007637AD">
            <w:pPr>
              <w:ind w:left="708"/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3.1.1. „RAZEM DLA SIEBIE I DLA INNYCH”</w:t>
            </w:r>
          </w:p>
          <w:p w14:paraId="74ABC747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3D79" w:rsidRPr="003E6E09" w14:paraId="1C1E157A" w14:textId="77777777" w:rsidTr="007637AD">
        <w:tc>
          <w:tcPr>
            <w:tcW w:w="2890" w:type="dxa"/>
            <w:gridSpan w:val="2"/>
            <w:shd w:val="clear" w:color="auto" w:fill="auto"/>
          </w:tcPr>
          <w:p w14:paraId="5B3E38F3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Zgodność z celem ogólnym: </w:t>
            </w:r>
          </w:p>
        </w:tc>
        <w:tc>
          <w:tcPr>
            <w:tcW w:w="11139" w:type="dxa"/>
            <w:gridSpan w:val="2"/>
            <w:shd w:val="clear" w:color="auto" w:fill="auto"/>
          </w:tcPr>
          <w:p w14:paraId="7D1BB570" w14:textId="77777777" w:rsidR="008C3D79" w:rsidRPr="003E6E09" w:rsidRDefault="008C3D79" w:rsidP="007637AD">
            <w:pPr>
              <w:pStyle w:val="Bezodstpw"/>
              <w:rPr>
                <w:rFonts w:ascii="Arial Narrow" w:hAnsi="Arial Narrow"/>
              </w:rPr>
            </w:pPr>
          </w:p>
          <w:p w14:paraId="2B0C90DC" w14:textId="77777777" w:rsidR="008C3D79" w:rsidRPr="003E6E09" w:rsidRDefault="008C3D79" w:rsidP="007637AD">
            <w:pPr>
              <w:pStyle w:val="Bezodstpw"/>
              <w:rPr>
                <w:rFonts w:ascii="Arial Narrow" w:hAnsi="Arial Narrow"/>
                <w:b/>
              </w:rPr>
            </w:pPr>
            <w:r w:rsidRPr="003E6E09">
              <w:rPr>
                <w:rFonts w:ascii="Arial Narrow" w:hAnsi="Arial Narrow"/>
              </w:rPr>
              <w:t xml:space="preserve">3.Podniesienie poziomu kapitału społecznego na obszarze LSR </w:t>
            </w:r>
          </w:p>
        </w:tc>
      </w:tr>
      <w:tr w:rsidR="008C3D79" w:rsidRPr="003E6E09" w14:paraId="57595B62" w14:textId="77777777" w:rsidTr="007637AD">
        <w:tc>
          <w:tcPr>
            <w:tcW w:w="2890" w:type="dxa"/>
            <w:gridSpan w:val="2"/>
            <w:shd w:val="clear" w:color="auto" w:fill="auto"/>
          </w:tcPr>
          <w:p w14:paraId="492A9CB9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Zgodność z celem szczegółowym:</w:t>
            </w:r>
          </w:p>
        </w:tc>
        <w:tc>
          <w:tcPr>
            <w:tcW w:w="11139" w:type="dxa"/>
            <w:gridSpan w:val="2"/>
            <w:shd w:val="clear" w:color="auto" w:fill="auto"/>
          </w:tcPr>
          <w:p w14:paraId="02CB2FEA" w14:textId="77777777" w:rsidR="008C3D79" w:rsidRPr="003E6E09" w:rsidRDefault="008C3D79" w:rsidP="007637AD">
            <w:pPr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3.1.Rozwijanie lokalnych inicjatyw społecznych  i kulturalnych </w:t>
            </w:r>
            <w:r w:rsidRPr="003E6E09">
              <w:rPr>
                <w:rFonts w:ascii="Arial Narrow" w:hAnsi="Arial Narrow"/>
                <w:bCs/>
                <w:sz w:val="22"/>
                <w:szCs w:val="22"/>
              </w:rPr>
              <w:t>do 2023 roku</w:t>
            </w:r>
          </w:p>
          <w:p w14:paraId="47F9DB28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3D79" w:rsidRPr="003E6E09" w14:paraId="350EA533" w14:textId="77777777" w:rsidTr="007637AD">
        <w:tc>
          <w:tcPr>
            <w:tcW w:w="2890" w:type="dxa"/>
            <w:gridSpan w:val="2"/>
            <w:shd w:val="clear" w:color="auto" w:fill="auto"/>
          </w:tcPr>
          <w:p w14:paraId="1A13A4E2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Zgodność z warunkami przyznania pomocy określonymi w PROW 2014-2020 </w:t>
            </w:r>
          </w:p>
        </w:tc>
        <w:tc>
          <w:tcPr>
            <w:tcW w:w="11139" w:type="dxa"/>
            <w:gridSpan w:val="2"/>
            <w:shd w:val="clear" w:color="auto" w:fill="auto"/>
          </w:tcPr>
          <w:p w14:paraId="7EA92340" w14:textId="77777777" w:rsidR="008C3D79" w:rsidRPr="003E6E09" w:rsidRDefault="008C3D79" w:rsidP="007637AD">
            <w:pPr>
              <w:pStyle w:val="Bezodstpw"/>
              <w:rPr>
                <w:rFonts w:ascii="Arial Narrow" w:hAnsi="Arial Narrow"/>
              </w:rPr>
            </w:pPr>
            <w:r w:rsidRPr="003E6E09">
              <w:rPr>
                <w:rFonts w:ascii="Arial Narrow" w:hAnsi="Arial Narrow"/>
              </w:rPr>
              <w:t>Określone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(z późn. zm.)</w:t>
            </w:r>
          </w:p>
          <w:p w14:paraId="39BA5473" w14:textId="77777777" w:rsidR="008C3D79" w:rsidRPr="003E6E09" w:rsidRDefault="008C3D79" w:rsidP="007637AD">
            <w:pPr>
              <w:pStyle w:val="Bezodstpw"/>
              <w:rPr>
                <w:rFonts w:ascii="Arial Narrow" w:hAnsi="Arial Narrow"/>
                <w:b/>
                <w:bCs/>
              </w:rPr>
            </w:pPr>
            <w:r w:rsidRPr="003E6E09">
              <w:rPr>
                <w:rFonts w:ascii="Arial Narrow" w:hAnsi="Arial Narrow"/>
                <w:b/>
                <w:bCs/>
              </w:rPr>
              <w:t xml:space="preserve">[Zakres pomocy] </w:t>
            </w:r>
          </w:p>
          <w:p w14:paraId="3C467F8B" w14:textId="77777777" w:rsidR="008C3D79" w:rsidRPr="003E6E09" w:rsidRDefault="008C3D79" w:rsidP="007637AD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sz w:val="22"/>
                <w:szCs w:val="22"/>
              </w:rPr>
            </w:pPr>
            <w:r w:rsidRPr="003E6E09">
              <w:rPr>
                <w:rFonts w:ascii="Arial Narrow" w:eastAsia="TimesNewRoman" w:hAnsi="Arial Narrow"/>
                <w:sz w:val="22"/>
                <w:szCs w:val="22"/>
              </w:rPr>
              <w:t>- wzmocnienie kapitału społecznego, w tym przez podnoszenie wiedzy społeczności lokalnej w zakresie ochrony środowiska i zmian klimatycznych, także z wykorzystaniem rozwiązań innowacyjnych;</w:t>
            </w:r>
          </w:p>
          <w:p w14:paraId="7797C113" w14:textId="77777777" w:rsidR="008C3D79" w:rsidRPr="003E6E09" w:rsidRDefault="008C3D79" w:rsidP="007637AD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sz w:val="22"/>
                <w:szCs w:val="22"/>
              </w:rPr>
            </w:pPr>
            <w:r w:rsidRPr="003E6E09">
              <w:rPr>
                <w:rFonts w:ascii="Arial Narrow" w:eastAsia="TimesNewRoman" w:hAnsi="Arial Narrow"/>
                <w:sz w:val="22"/>
                <w:szCs w:val="22"/>
              </w:rPr>
              <w:t>- zachowanie dziedzictwa lokalnego;</w:t>
            </w:r>
          </w:p>
          <w:p w14:paraId="13D6DDFB" w14:textId="77777777" w:rsidR="008C3D79" w:rsidRPr="003E6E09" w:rsidRDefault="008C3D79" w:rsidP="007637AD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sz w:val="22"/>
                <w:szCs w:val="22"/>
              </w:rPr>
            </w:pPr>
            <w:r w:rsidRPr="003E6E09">
              <w:rPr>
                <w:rFonts w:ascii="Arial Narrow" w:eastAsia="TimesNewRoman" w:hAnsi="Arial Narrow"/>
                <w:sz w:val="22"/>
                <w:szCs w:val="22"/>
              </w:rPr>
              <w:t>-  promowanie obszaru objętego LSR, w tym produktów lub usług lokalnych.</w:t>
            </w:r>
          </w:p>
        </w:tc>
      </w:tr>
      <w:tr w:rsidR="008C3D79" w:rsidRPr="003E6E09" w14:paraId="1C1A920E" w14:textId="77777777" w:rsidTr="007637AD">
        <w:tc>
          <w:tcPr>
            <w:tcW w:w="599" w:type="dxa"/>
            <w:shd w:val="clear" w:color="auto" w:fill="BFBFBF"/>
          </w:tcPr>
          <w:p w14:paraId="0DE46627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91" w:type="dxa"/>
            <w:shd w:val="clear" w:color="auto" w:fill="BFBFBF"/>
          </w:tcPr>
          <w:p w14:paraId="0E2FAABB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Nazwa kryterium</w:t>
            </w:r>
          </w:p>
        </w:tc>
        <w:tc>
          <w:tcPr>
            <w:tcW w:w="5894" w:type="dxa"/>
            <w:shd w:val="clear" w:color="auto" w:fill="BFBFBF"/>
          </w:tcPr>
          <w:p w14:paraId="55B58320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Szczegółowy opis kryterium, sposób oceny wskazujący wymagania konieczne do spełnienia danego kryterium, definicje dodatkowe</w:t>
            </w:r>
          </w:p>
        </w:tc>
        <w:tc>
          <w:tcPr>
            <w:tcW w:w="5245" w:type="dxa"/>
            <w:shd w:val="clear" w:color="auto" w:fill="BFBFBF"/>
          </w:tcPr>
          <w:p w14:paraId="2F744F7F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Punktacja </w:t>
            </w:r>
          </w:p>
        </w:tc>
      </w:tr>
      <w:tr w:rsidR="008C3D79" w:rsidRPr="003E6E09" w14:paraId="73B433E9" w14:textId="77777777" w:rsidTr="007637AD">
        <w:tc>
          <w:tcPr>
            <w:tcW w:w="599" w:type="dxa"/>
            <w:shd w:val="clear" w:color="auto" w:fill="FFFFFF"/>
          </w:tcPr>
          <w:p w14:paraId="4261F189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291" w:type="dxa"/>
            <w:shd w:val="clear" w:color="auto" w:fill="FFFFFF"/>
          </w:tcPr>
          <w:p w14:paraId="427BF56D" w14:textId="5924FB89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Grantobiorca jest organizacją pozarządową </w:t>
            </w:r>
          </w:p>
        </w:tc>
        <w:tc>
          <w:tcPr>
            <w:tcW w:w="5894" w:type="dxa"/>
            <w:shd w:val="clear" w:color="auto" w:fill="FFFFFF"/>
          </w:tcPr>
          <w:p w14:paraId="28833C94" w14:textId="316E5F56" w:rsidR="008C3D79" w:rsidRPr="003E6E09" w:rsidRDefault="008C3D79" w:rsidP="007637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Kryterium preferuje granty realizowane przez organizacje pozarządowe</w:t>
            </w:r>
            <w:r w:rsidR="00F617D6" w:rsidRPr="00F617D6">
              <w:rPr>
                <w:rFonts w:ascii="Arial Narrow" w:hAnsi="Arial Narrow"/>
                <w:sz w:val="22"/>
                <w:szCs w:val="22"/>
              </w:rPr>
              <w:t>,</w:t>
            </w:r>
            <w:r w:rsidRPr="003E6E09">
              <w:rPr>
                <w:rFonts w:ascii="Arial Narrow" w:hAnsi="Arial Narrow"/>
                <w:sz w:val="22"/>
                <w:szCs w:val="22"/>
              </w:rPr>
              <w:t xml:space="preserve"> aby wzmocnić potencjał lokalnych organizacji.</w:t>
            </w:r>
          </w:p>
          <w:p w14:paraId="4DB7B568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Kryterium będzie weryfikowane w oparciu o wypis z KRS online oraz dane z wniosku o powierzenie grantu.</w:t>
            </w:r>
          </w:p>
        </w:tc>
        <w:tc>
          <w:tcPr>
            <w:tcW w:w="5245" w:type="dxa"/>
            <w:shd w:val="clear" w:color="auto" w:fill="FFFFFF"/>
          </w:tcPr>
          <w:p w14:paraId="65B2B9EF" w14:textId="77777777" w:rsidR="00F617D6" w:rsidRDefault="008C3D79" w:rsidP="00F617D6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5 pkt. – Grantobiorca jest organizacją pozarządową </w:t>
            </w:r>
          </w:p>
          <w:p w14:paraId="612F6EA2" w14:textId="0CACB83F" w:rsidR="008C3D79" w:rsidRPr="003E6E09" w:rsidRDefault="008C3D79" w:rsidP="00F617D6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0 pkt. – Grantobiorca nie jest organizacją pozarządową</w:t>
            </w:r>
          </w:p>
        </w:tc>
      </w:tr>
      <w:tr w:rsidR="008C3D79" w:rsidRPr="003E6E09" w14:paraId="158176E6" w14:textId="77777777" w:rsidTr="007637AD">
        <w:tc>
          <w:tcPr>
            <w:tcW w:w="599" w:type="dxa"/>
            <w:shd w:val="clear" w:color="auto" w:fill="FFFFFF"/>
          </w:tcPr>
          <w:p w14:paraId="63386389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291" w:type="dxa"/>
            <w:shd w:val="clear" w:color="auto" w:fill="FFFFFF"/>
          </w:tcPr>
          <w:p w14:paraId="054F5C36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Doświadczenie grantobiorcy w zakresie realizacji projektów z udziałem środków publicznych</w:t>
            </w:r>
          </w:p>
        </w:tc>
        <w:tc>
          <w:tcPr>
            <w:tcW w:w="5894" w:type="dxa"/>
            <w:shd w:val="clear" w:color="auto" w:fill="FFFFFF"/>
          </w:tcPr>
          <w:p w14:paraId="50912423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Kryterium preferuje doświadczonych Grantobiorców. Doświadczenie w realizacji projektów z udziałem środków publicznych, w tym środków z UE, daje większe gwarancje powodzenia realizacji grantu, a tym samym osiągnięcia zakładanych wskaźników produktu i rezultatu. Kryterium będzie weryfikowane na postawie zestawienia umów o dofinansowanie projektów, które zostały zrealizowane z udziałem środków publicznych, w tym środków z UE (zgodnie z oświadczeniem Grantobiorcy dołączonym do wniosku).</w:t>
            </w:r>
          </w:p>
          <w:p w14:paraId="6B24261C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64D6E061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5 pkt – Grantobiorca posiada doświadczenie w realizacji min. 2 projektów </w:t>
            </w:r>
          </w:p>
          <w:p w14:paraId="226ACBC5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0 pkt - Grantobiorca nie posiada doświadczenia w realizacji min. 2 projektów </w:t>
            </w:r>
          </w:p>
          <w:p w14:paraId="761818EF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3D79" w:rsidRPr="003E6E09" w14:paraId="42E92CF2" w14:textId="77777777" w:rsidTr="007637AD">
        <w:tc>
          <w:tcPr>
            <w:tcW w:w="599" w:type="dxa"/>
            <w:shd w:val="clear" w:color="auto" w:fill="FFFFFF"/>
          </w:tcPr>
          <w:p w14:paraId="22BB0297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91" w:type="dxa"/>
            <w:shd w:val="clear" w:color="auto" w:fill="FFFFFF"/>
          </w:tcPr>
          <w:p w14:paraId="7B5F14B2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Wniosek o powierzenie grantu zakłada realizację celów środowiskowych lub klimatycznych</w:t>
            </w:r>
          </w:p>
        </w:tc>
        <w:tc>
          <w:tcPr>
            <w:tcW w:w="5894" w:type="dxa"/>
            <w:shd w:val="clear" w:color="auto" w:fill="FFFFFF"/>
          </w:tcPr>
          <w:p w14:paraId="09A9F990" w14:textId="77777777" w:rsidR="008C3D79" w:rsidRPr="003E6E09" w:rsidRDefault="008C3D79" w:rsidP="007637A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3E6E0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Premiowanie grantów zakładających realizację celów środowiskowych lub klimatycznych np. działania </w:t>
            </w:r>
            <w:r w:rsidRPr="003E6E09">
              <w:rPr>
                <w:rFonts w:ascii="Arial Narrow" w:eastAsia="TimesNewRoman" w:hAnsi="Arial Narrow" w:cs="Times New Roman"/>
                <w:color w:val="auto"/>
                <w:sz w:val="22"/>
                <w:szCs w:val="22"/>
              </w:rPr>
              <w:t xml:space="preserve">podnoszące wiedzę społeczności lokalnej w zakresie ochrony środowiska i zmian klimatycznych lub materiałów promujących środowisko naturalne i jego ochronę. </w:t>
            </w:r>
            <w:r w:rsidRPr="003E6E0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Kryterium będzie weryfikowane w oparciu o uzasadnienie </w:t>
            </w:r>
            <w:r w:rsidRPr="003E6E09">
              <w:rPr>
                <w:rFonts w:ascii="Arial Narrow" w:hAnsi="Arial Narrow"/>
                <w:color w:val="auto"/>
                <w:sz w:val="22"/>
                <w:szCs w:val="22"/>
              </w:rPr>
              <w:t>Grantobiorcy</w:t>
            </w:r>
            <w:r w:rsidRPr="003E6E0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poparte uzasadnieniem i planowanymi kosztami w budżecie wniosku o powierzenie grantu.</w:t>
            </w:r>
          </w:p>
        </w:tc>
        <w:tc>
          <w:tcPr>
            <w:tcW w:w="5245" w:type="dxa"/>
            <w:shd w:val="clear" w:color="auto" w:fill="FFFFFF"/>
          </w:tcPr>
          <w:p w14:paraId="58D7B764" w14:textId="77777777" w:rsidR="008C3D79" w:rsidRPr="003E6E09" w:rsidRDefault="008C3D79" w:rsidP="007637AD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3E6E0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3 pkt. – co najmniej 1 pozycja kosztów w budżecie grantu odnosi się do działań </w:t>
            </w:r>
            <w:r w:rsidRPr="003E6E09">
              <w:rPr>
                <w:rFonts w:ascii="Arial Narrow" w:hAnsi="Arial Narrow"/>
                <w:color w:val="auto"/>
                <w:sz w:val="22"/>
                <w:szCs w:val="22"/>
              </w:rPr>
              <w:t>realizujących cele środowiskowe lub klimatyczne</w:t>
            </w:r>
          </w:p>
          <w:p w14:paraId="66A36C5D" w14:textId="77777777" w:rsidR="008C3D79" w:rsidRPr="003E6E09" w:rsidRDefault="008C3D79" w:rsidP="007637AD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3E6E09">
              <w:rPr>
                <w:rFonts w:ascii="Arial Narrow" w:hAnsi="Arial Narrow"/>
                <w:color w:val="auto"/>
                <w:sz w:val="22"/>
                <w:szCs w:val="22"/>
              </w:rPr>
              <w:t xml:space="preserve">0 pkt – żadna pozycja kosztów </w:t>
            </w:r>
            <w:r w:rsidRPr="003E6E0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w budżecie grantu </w:t>
            </w:r>
            <w:r w:rsidRPr="003E6E09">
              <w:rPr>
                <w:rFonts w:ascii="Arial Narrow" w:hAnsi="Arial Narrow"/>
                <w:color w:val="auto"/>
                <w:sz w:val="22"/>
                <w:szCs w:val="22"/>
              </w:rPr>
              <w:t xml:space="preserve">nie odnosi się do </w:t>
            </w:r>
            <w:r w:rsidRPr="003E6E0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działań </w:t>
            </w:r>
            <w:r w:rsidRPr="003E6E09">
              <w:rPr>
                <w:rFonts w:ascii="Arial Narrow" w:hAnsi="Arial Narrow"/>
                <w:color w:val="auto"/>
                <w:sz w:val="22"/>
                <w:szCs w:val="22"/>
              </w:rPr>
              <w:t>realizujących cele środowiskowe lub klimatyczne</w:t>
            </w:r>
          </w:p>
          <w:p w14:paraId="26812159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3D79" w:rsidRPr="003E6E09" w14:paraId="3FE9F114" w14:textId="77777777" w:rsidTr="007637AD">
        <w:tc>
          <w:tcPr>
            <w:tcW w:w="599" w:type="dxa"/>
            <w:shd w:val="clear" w:color="auto" w:fill="FFFFFF"/>
          </w:tcPr>
          <w:p w14:paraId="066E230C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2291" w:type="dxa"/>
            <w:shd w:val="clear" w:color="auto" w:fill="FFFFFF"/>
          </w:tcPr>
          <w:p w14:paraId="4A4342C0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Partnerstwo lokalne w realizacji grantu</w:t>
            </w:r>
          </w:p>
        </w:tc>
        <w:tc>
          <w:tcPr>
            <w:tcW w:w="5894" w:type="dxa"/>
            <w:shd w:val="clear" w:color="auto" w:fill="FFFFFF"/>
          </w:tcPr>
          <w:p w14:paraId="11648CDB" w14:textId="77777777" w:rsidR="008C3D79" w:rsidRPr="003E6E09" w:rsidRDefault="008C3D79" w:rsidP="007637A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3E6E0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Kryterium premiuje grant, który jest realizowany w partnerstwie z podmiotem reprezentującym inny niż </w:t>
            </w:r>
            <w:r w:rsidRPr="003E6E09">
              <w:rPr>
                <w:rFonts w:ascii="Arial Narrow" w:hAnsi="Arial Narrow"/>
                <w:color w:val="auto"/>
                <w:sz w:val="22"/>
                <w:szCs w:val="22"/>
              </w:rPr>
              <w:t>Grantobiorca</w:t>
            </w:r>
            <w:r w:rsidRPr="003E6E0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sektor (społeczny, gospodarczy lub publiczny). Wzmocni to zasadę partnerstwa w podejściu RLKS. Przyczyni się do osiągnięcia zakładanych wskaźników produktu i rezultatu. Kryterium będzie weryfikowane na podstawie umowy o partnerstwie dołączonej do wniosku o powierzenie grantu dotyczącej okresu planowanego terminu realizacji grantu w ramach projektu grantowego. </w:t>
            </w:r>
          </w:p>
        </w:tc>
        <w:tc>
          <w:tcPr>
            <w:tcW w:w="5245" w:type="dxa"/>
            <w:shd w:val="clear" w:color="auto" w:fill="FFFFFF"/>
          </w:tcPr>
          <w:p w14:paraId="597C5D83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7 pkt. – grant jest planowany w partnerstwie z podmiotem reprezentującym inny niż Grantobiorca sektor</w:t>
            </w:r>
          </w:p>
          <w:p w14:paraId="131C4E06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0 pkt. – grant  nie jest planowany w partnerstwie z podmiotem reprezentującym inny niż Grantobiorca sektor</w:t>
            </w:r>
          </w:p>
        </w:tc>
      </w:tr>
      <w:tr w:rsidR="008C3D79" w:rsidRPr="003E6E09" w14:paraId="39552894" w14:textId="77777777" w:rsidTr="007637AD">
        <w:tc>
          <w:tcPr>
            <w:tcW w:w="599" w:type="dxa"/>
            <w:shd w:val="clear" w:color="auto" w:fill="FFFFFF"/>
          </w:tcPr>
          <w:p w14:paraId="0CD26F40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2291" w:type="dxa"/>
            <w:shd w:val="clear" w:color="auto" w:fill="FFFFFF"/>
          </w:tcPr>
          <w:p w14:paraId="00029BB5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Realizacja grantu zakłada promocję LGD i LSR</w:t>
            </w:r>
          </w:p>
        </w:tc>
        <w:tc>
          <w:tcPr>
            <w:tcW w:w="5894" w:type="dxa"/>
            <w:shd w:val="clear" w:color="auto" w:fill="auto"/>
          </w:tcPr>
          <w:p w14:paraId="7F1C1DBB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Kryterium premiuje granty, które będą promować współfinansowanie ze środków UE w ramach LSR z zastosowaniem logotypów i napisów określonych w wytycznych z zakresu promocji projektów realizowanych ze środków PROW 2014-2020 oraz logo LGD Ziemia Gotyku. Kryterium będzie weryfikowane w oparciu o opis zakładanych form promocji zawarty we wniosku o powierzenie grantu. Koszt promocji LGD i LSR nie jest kosztem kwalifikowalnym grantu.</w:t>
            </w:r>
          </w:p>
        </w:tc>
        <w:tc>
          <w:tcPr>
            <w:tcW w:w="5245" w:type="dxa"/>
            <w:shd w:val="clear" w:color="auto" w:fill="auto"/>
          </w:tcPr>
          <w:p w14:paraId="74AD8ADD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5 pkt. – informacja o dofinansowaniu ze środków LSR LGD Ziemia Gotyku na wszelkich materiałach informacyjnych i promocyjnych opracowanych w ramach grantu</w:t>
            </w:r>
          </w:p>
          <w:p w14:paraId="40B538B2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5 pkt. - informacja o dofinansowaniu ze środków LSR LGD Ziemia Gotyku na stronie internetowej Grantobiorcy lub partnera grantu</w:t>
            </w:r>
          </w:p>
          <w:p w14:paraId="034CDA9C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0 pkt. – Grantobiorca nie zakłada promocji LGD i LSR</w:t>
            </w:r>
          </w:p>
          <w:p w14:paraId="4E65FAD9" w14:textId="78B80109" w:rsidR="008C3D79" w:rsidRPr="00DB19EB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Maks. 10 pkt.</w:t>
            </w:r>
          </w:p>
        </w:tc>
      </w:tr>
      <w:tr w:rsidR="008C3D79" w:rsidRPr="00C26029" w14:paraId="0F5B0B91" w14:textId="77777777" w:rsidTr="007637AD">
        <w:tc>
          <w:tcPr>
            <w:tcW w:w="599" w:type="dxa"/>
            <w:shd w:val="clear" w:color="auto" w:fill="FFFFFF"/>
          </w:tcPr>
          <w:p w14:paraId="13029620" w14:textId="77777777" w:rsidR="008C3D79" w:rsidRPr="004E0B9C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E0B9C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2291" w:type="dxa"/>
            <w:shd w:val="clear" w:color="auto" w:fill="FFFFFF"/>
          </w:tcPr>
          <w:p w14:paraId="654613BA" w14:textId="77777777" w:rsidR="008C3D79" w:rsidRPr="004E0B9C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E0B9C">
              <w:rPr>
                <w:rFonts w:ascii="Arial Narrow" w:hAnsi="Arial Narrow"/>
                <w:b/>
                <w:sz w:val="22"/>
                <w:szCs w:val="22"/>
              </w:rPr>
              <w:t>Wkład własny wnioskodawcy (</w:t>
            </w:r>
            <w:r w:rsidRPr="004E0B9C">
              <w:rPr>
                <w:rFonts w:ascii="Arial Narrow" w:hAnsi="Arial Narrow"/>
                <w:sz w:val="22"/>
                <w:szCs w:val="22"/>
              </w:rPr>
              <w:t>Grantobiorcy)</w:t>
            </w:r>
            <w:r w:rsidRPr="004E0B9C">
              <w:rPr>
                <w:rFonts w:ascii="Arial Narrow" w:hAnsi="Arial Narrow"/>
                <w:b/>
                <w:sz w:val="22"/>
                <w:szCs w:val="22"/>
              </w:rPr>
              <w:t xml:space="preserve"> w kosztach realizacji grantu</w:t>
            </w:r>
          </w:p>
        </w:tc>
        <w:tc>
          <w:tcPr>
            <w:tcW w:w="5894" w:type="dxa"/>
            <w:shd w:val="clear" w:color="auto" w:fill="FFFFFF"/>
          </w:tcPr>
          <w:p w14:paraId="4C6FB90F" w14:textId="77777777" w:rsidR="008C3D79" w:rsidRPr="004E0B9C" w:rsidRDefault="008C3D79" w:rsidP="007637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0B9C">
              <w:rPr>
                <w:rFonts w:ascii="Arial Narrow" w:hAnsi="Arial Narrow"/>
                <w:sz w:val="22"/>
                <w:szCs w:val="22"/>
              </w:rPr>
              <w:t>Premiowane granty, zakładające udział wkładu finansowego w planowanym grancie, przyczyni się do osiągniecia lepszych efektów we wdrażaniu celów LSR. Dodatkowy wkład własny, a niższy poziom dofinansowania będą w sumie wpływały na realizację większej ilości projektów i prowadziły do osiągania wyższych wskaźników produktu i rezultatu.</w:t>
            </w:r>
            <w:r w:rsidRPr="004E0B9C">
              <w:rPr>
                <w:rFonts w:ascii="Arial Narrow" w:hAnsi="Arial Narrow"/>
                <w:bCs/>
                <w:sz w:val="22"/>
                <w:szCs w:val="22"/>
              </w:rPr>
              <w:t xml:space="preserve"> Kryterium będzie weryfikowane w oparciu o wniosek o udzielenie grantu.</w:t>
            </w:r>
          </w:p>
        </w:tc>
        <w:tc>
          <w:tcPr>
            <w:tcW w:w="5245" w:type="dxa"/>
            <w:shd w:val="clear" w:color="auto" w:fill="FFFFFF"/>
          </w:tcPr>
          <w:p w14:paraId="751B6344" w14:textId="77777777" w:rsidR="008C3D79" w:rsidRPr="004E0B9C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4E0B9C">
              <w:rPr>
                <w:rFonts w:ascii="Arial Narrow" w:hAnsi="Arial Narrow"/>
                <w:sz w:val="22"/>
                <w:szCs w:val="22"/>
              </w:rPr>
              <w:t>5 pkt – Grantobiorca zakłada wkład własny na poziomie  minimum 10 punktów procentowych kosztów kwalifikowalnych</w:t>
            </w:r>
          </w:p>
          <w:p w14:paraId="36BC1A58" w14:textId="77777777" w:rsidR="008C3D79" w:rsidRPr="004E0B9C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4E0B9C">
              <w:rPr>
                <w:rFonts w:ascii="Arial Narrow" w:hAnsi="Arial Narrow"/>
                <w:sz w:val="22"/>
                <w:szCs w:val="22"/>
              </w:rPr>
              <w:t>3 pkt – Grantobiorca zakłada wkład własny na poziomie  minimum 5 punktów procentowych kosztów kwalifikowalnych</w:t>
            </w:r>
          </w:p>
          <w:p w14:paraId="694B7882" w14:textId="77777777" w:rsidR="008C3D79" w:rsidRPr="004E0B9C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4E0B9C">
              <w:rPr>
                <w:rFonts w:ascii="Arial Narrow" w:hAnsi="Arial Narrow"/>
                <w:sz w:val="22"/>
                <w:szCs w:val="22"/>
              </w:rPr>
              <w:t xml:space="preserve">0 pkt – Grantobiorca nie zakłada wkładu własnego </w:t>
            </w:r>
          </w:p>
        </w:tc>
      </w:tr>
      <w:tr w:rsidR="008C3D79" w:rsidRPr="003E6E09" w14:paraId="03DA8BE9" w14:textId="77777777" w:rsidTr="007637AD">
        <w:tc>
          <w:tcPr>
            <w:tcW w:w="599" w:type="dxa"/>
            <w:shd w:val="clear" w:color="auto" w:fill="FFFFFF"/>
          </w:tcPr>
          <w:p w14:paraId="32D76237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2291" w:type="dxa"/>
            <w:shd w:val="clear" w:color="auto" w:fill="FFFFFF"/>
          </w:tcPr>
          <w:p w14:paraId="0BDF95BA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Innowacyjne wykorzystanie zasobów lokalnych</w:t>
            </w:r>
          </w:p>
        </w:tc>
        <w:tc>
          <w:tcPr>
            <w:tcW w:w="5894" w:type="dxa"/>
            <w:shd w:val="clear" w:color="auto" w:fill="FFFFFF"/>
          </w:tcPr>
          <w:p w14:paraId="1B7FA776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Premiowane granty, zakładające realizację zadania/zadań, które w innowacyjny sposób wykorzystują lokalne zasoby kulturowe, historyczne i przyrodnicze. Innowacja rozumiana jest jako nowatorskie wykorzystanie lokalnych zasobów i /lub działań i/lub sposobów realizacji dotychczas niestosowanych na obszarze LSR.  Grantobiorca musi </w:t>
            </w:r>
            <w:r w:rsidRPr="003E6E09">
              <w:rPr>
                <w:rFonts w:ascii="Arial Narrow" w:hAnsi="Arial Narrow"/>
                <w:sz w:val="22"/>
                <w:szCs w:val="22"/>
              </w:rPr>
              <w:lastRenderedPageBreak/>
              <w:t xml:space="preserve">konkretnie określić i wyczerpująco uzasadnić, że zaplanowane w ramach projektu działania mają charakter innowacyjny. </w:t>
            </w:r>
          </w:p>
          <w:p w14:paraId="0B4817C3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Kryterium będzie weryfikowane na podstawie treści wniosku o powierzenie grantu z załącznikami.</w:t>
            </w:r>
          </w:p>
        </w:tc>
        <w:tc>
          <w:tcPr>
            <w:tcW w:w="5245" w:type="dxa"/>
            <w:shd w:val="clear" w:color="auto" w:fill="FFFFFF"/>
          </w:tcPr>
          <w:p w14:paraId="67C448AA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lastRenderedPageBreak/>
              <w:t xml:space="preserve">5 pkt. – grant zakłada innowacyjne wykorzystanie zasobów lokalnych </w:t>
            </w:r>
          </w:p>
          <w:p w14:paraId="70247DC4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0 – grant nie zakłada innowacyjnego wykorzystania zasobów lokalnych </w:t>
            </w:r>
          </w:p>
          <w:p w14:paraId="42F9CA81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D79" w:rsidRPr="003E6E09" w14:paraId="2CA25E2B" w14:textId="77777777" w:rsidTr="007637AD">
        <w:tc>
          <w:tcPr>
            <w:tcW w:w="599" w:type="dxa"/>
            <w:shd w:val="clear" w:color="auto" w:fill="FFFFFF"/>
          </w:tcPr>
          <w:p w14:paraId="72362356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2291" w:type="dxa"/>
            <w:shd w:val="clear" w:color="auto" w:fill="FFFFFF"/>
          </w:tcPr>
          <w:p w14:paraId="21F69534" w14:textId="77777777" w:rsidR="008C3D79" w:rsidRPr="003E6E09" w:rsidRDefault="008C3D79" w:rsidP="007637AD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2" w:name="_Hlk74306030"/>
            <w:r w:rsidRPr="003E6E09">
              <w:rPr>
                <w:rFonts w:ascii="Arial Narrow" w:hAnsi="Arial Narrow"/>
                <w:b/>
                <w:sz w:val="22"/>
                <w:szCs w:val="22"/>
              </w:rPr>
              <w:t>Grantobiorca skorzystał z  doradztwa świadczonego przez LGD w zakresie przygotowania wniosku o powierzenie grantu</w:t>
            </w:r>
            <w:bookmarkEnd w:id="2"/>
          </w:p>
        </w:tc>
        <w:tc>
          <w:tcPr>
            <w:tcW w:w="5894" w:type="dxa"/>
            <w:shd w:val="clear" w:color="auto" w:fill="FFFFFF"/>
          </w:tcPr>
          <w:p w14:paraId="0BC6A238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Premiowanie projektów, które zostały skonsultowane w biurze LGD pod kątem spełniania kryteriów dostępu określonych w Programie oraz zgodności z kryteriami wyboru określonymi przez LGD. </w:t>
            </w:r>
          </w:p>
          <w:p w14:paraId="5405CB86" w14:textId="39D65E26" w:rsidR="008C3D79" w:rsidRPr="003E6E09" w:rsidRDefault="008C3D79" w:rsidP="004E0B9C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Kryterium uważa się za spełnione, gdy Grantobiorca, pełnomocnik (pełnomocnictwo notarialne) lub osoba wskazana we wniosku o powierzenie grantu jako osoba do kontaktu korzystał(-a) z bezpośredniego doradztwa pracowników biura LGD co najmniej 2 razy </w:t>
            </w:r>
            <w:r w:rsidR="00A00ED5" w:rsidRPr="00F617D6">
              <w:rPr>
                <w:rFonts w:ascii="Arial Narrow" w:hAnsi="Arial Narrow"/>
                <w:sz w:val="22"/>
                <w:szCs w:val="22"/>
              </w:rPr>
              <w:t>(</w:t>
            </w:r>
            <w:r w:rsidR="00FE2C96" w:rsidRPr="00F617D6">
              <w:rPr>
                <w:rFonts w:ascii="Arial Narrow" w:hAnsi="Arial Narrow"/>
                <w:sz w:val="22"/>
                <w:szCs w:val="22"/>
              </w:rPr>
              <w:t>kontakt osobisty</w:t>
            </w:r>
            <w:r w:rsidR="004E0B9C" w:rsidRPr="00F617D6">
              <w:rPr>
                <w:rFonts w:ascii="Arial Narrow" w:hAnsi="Arial Narrow"/>
                <w:sz w:val="22"/>
                <w:szCs w:val="22"/>
              </w:rPr>
              <w:t xml:space="preserve"> lub konsultacja online przy użyciu narzędzi internetowych</w:t>
            </w:r>
            <w:r w:rsidR="00A00ED5">
              <w:rPr>
                <w:rFonts w:ascii="Arial Narrow" w:hAnsi="Arial Narrow"/>
                <w:sz w:val="22"/>
                <w:szCs w:val="22"/>
              </w:rPr>
              <w:t>)</w:t>
            </w:r>
            <w:r w:rsidR="004E0B9C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"/>
            </w:r>
            <w:r w:rsidR="00DB19EB" w:rsidRPr="008D6B8D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3E6E09">
              <w:rPr>
                <w:rFonts w:ascii="Arial Narrow" w:hAnsi="Arial Narrow"/>
                <w:sz w:val="22"/>
                <w:szCs w:val="22"/>
              </w:rPr>
              <w:t>Warunkiem uznania usługi za doradztwo w zakresie sporządzania wniosku o powierzenie grantu, a tym samym uzyskania 10 pkt. w ocenie wg lokalnych kryteriów wyboru, jest praca z doradcą nad Wnioskiem o powierzenie grantu, który wypełniony został przez Grantobiorcę.  Niespełnienie wymogu „pracy nad wnioskiem”, klasyfikuje doradztwo LGD jako usługę informacyjną, co jest jednoznaczne z brakiem możliwości uzyskania punktów w ramach kryterium.Udzielone doradztwo dotyczy projektu, który podlega ocenie w ramach naboru wniosków o powierzenie grantów. Dokumentem poświadczającym skorzystanie z doradztwa jest REJESTR UDZIELONEGO DORADZTWA, gdzie wskazany jest konkretny numer naboru wniosków oraz zakres doradztwa (aby uzyskać punkty z rejestru muszą wynikać min. 2 spotkania z doradcą w tym min. 1 w zakresie wniosku o powierzenie grantu).</w:t>
            </w:r>
          </w:p>
        </w:tc>
        <w:tc>
          <w:tcPr>
            <w:tcW w:w="5245" w:type="dxa"/>
            <w:shd w:val="clear" w:color="auto" w:fill="FFFFFF"/>
          </w:tcPr>
          <w:p w14:paraId="7D5DB023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10 pkt. - Grantobiorca skorzystał z  doradztwa świadczonego przez LGD w zakresie przygotowania wniosku o powierzenie grantu</w:t>
            </w:r>
          </w:p>
          <w:p w14:paraId="0E3B3477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0 pkt. -  Grantobiorca nie skorzystał z  doradztwa świadczonego przez LGD w zakresie przygotowania wniosku o powierzenie grantu</w:t>
            </w:r>
          </w:p>
          <w:p w14:paraId="1058758D" w14:textId="77777777" w:rsidR="008C3D79" w:rsidRPr="003E6E09" w:rsidRDefault="008C3D79" w:rsidP="007637A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C035715" w14:textId="2ECAD049" w:rsidR="008C3D79" w:rsidRPr="003E6E09" w:rsidRDefault="008C3D79" w:rsidP="008C3D79">
      <w:pPr>
        <w:rPr>
          <w:rFonts w:ascii="Arial Narrow" w:hAnsi="Arial Narrow"/>
          <w:b/>
        </w:rPr>
      </w:pPr>
      <w:r w:rsidRPr="003E6E09">
        <w:rPr>
          <w:rFonts w:ascii="Arial Narrow" w:hAnsi="Arial Narrow"/>
          <w:b/>
        </w:rPr>
        <w:t xml:space="preserve">Maksymalna liczba punktów:  </w:t>
      </w:r>
      <w:r w:rsidRPr="00A00ED5">
        <w:rPr>
          <w:rFonts w:ascii="Arial Narrow" w:hAnsi="Arial Narrow"/>
          <w:b/>
        </w:rPr>
        <w:t>5</w:t>
      </w:r>
      <w:r w:rsidR="00A00ED5" w:rsidRPr="00A00ED5">
        <w:rPr>
          <w:rFonts w:ascii="Arial Narrow" w:hAnsi="Arial Narrow"/>
          <w:b/>
        </w:rPr>
        <w:t>0</w:t>
      </w:r>
      <w:r w:rsidRPr="003E6E09">
        <w:rPr>
          <w:rFonts w:ascii="Arial Narrow" w:hAnsi="Arial Narrow"/>
          <w:b/>
        </w:rPr>
        <w:t xml:space="preserve"> pkt           Minimalna liczba punktów: 25 pkt </w:t>
      </w:r>
    </w:p>
    <w:p w14:paraId="5730BB10" w14:textId="77777777" w:rsidR="008C3D79" w:rsidRPr="003E6E09" w:rsidRDefault="008C3D79" w:rsidP="008C3D79">
      <w:pPr>
        <w:rPr>
          <w:rFonts w:ascii="Arial Narrow" w:hAnsi="Arial Narrow"/>
          <w:b/>
        </w:rPr>
      </w:pPr>
    </w:p>
    <w:p w14:paraId="0385272A" w14:textId="77777777" w:rsidR="008C3D79" w:rsidRPr="003E6E09" w:rsidRDefault="008C3D79" w:rsidP="008C3D7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C000"/>
        <w:jc w:val="both"/>
        <w:rPr>
          <w:rFonts w:ascii="Arial Narrow" w:hAnsi="Arial Narrow"/>
        </w:rPr>
      </w:pPr>
      <w:r w:rsidRPr="003E6E09">
        <w:rPr>
          <w:rFonts w:ascii="Arial Narrow" w:hAnsi="Arial Narrow"/>
          <w:b/>
        </w:rPr>
        <w:t xml:space="preserve">Opis powiązania kryteriów z diagnozą: </w:t>
      </w:r>
      <w:r w:rsidRPr="003E6E09">
        <w:rPr>
          <w:rFonts w:ascii="Arial Narrow" w:hAnsi="Arial Narrow"/>
        </w:rPr>
        <w:t>kryterium preferuje organizacje pozarządowe jako Grantobiorców, w związku ze wskazaną w diagnozie i badaniach słabą kondycją organizacji lokalnych.</w:t>
      </w:r>
    </w:p>
    <w:p w14:paraId="263C1B46" w14:textId="77777777" w:rsidR="008C3D79" w:rsidRPr="003E6E09" w:rsidRDefault="008C3D79" w:rsidP="008C3D7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C000"/>
        <w:jc w:val="both"/>
        <w:rPr>
          <w:rFonts w:ascii="Arial Narrow" w:hAnsi="Arial Narrow"/>
        </w:rPr>
      </w:pPr>
      <w:r w:rsidRPr="003E6E09">
        <w:rPr>
          <w:rFonts w:ascii="Arial Narrow" w:hAnsi="Arial Narrow"/>
          <w:b/>
        </w:rPr>
        <w:t xml:space="preserve">Wskazanie bezpośredniego odniesienia kryteriów do wskaźników produktu i rezultatu: </w:t>
      </w:r>
      <w:r w:rsidRPr="003E6E09">
        <w:rPr>
          <w:rFonts w:ascii="Arial Narrow" w:hAnsi="Arial Narrow"/>
        </w:rPr>
        <w:t xml:space="preserve">kryteria premiują projekty dotyczące ochrony środowiska i klimatu co bezpośrednio przyczyni się do osiągania wskaźnika w zakresie liczby </w:t>
      </w:r>
      <w:r w:rsidRPr="003E6E09">
        <w:rPr>
          <w:rFonts w:ascii="Arial Narrow" w:hAnsi="Arial Narrow"/>
          <w:bCs/>
        </w:rPr>
        <w:t>działań edukacyjnych podnoszących wiedzę, w tym szkoleń.</w:t>
      </w:r>
    </w:p>
    <w:p w14:paraId="743B8FF2" w14:textId="77777777" w:rsidR="008C3D79" w:rsidRPr="003E6E09" w:rsidRDefault="008C3D79" w:rsidP="008C3D79">
      <w:pPr>
        <w:rPr>
          <w:rFonts w:ascii="Arial Narrow" w:hAnsi="Arial Narrow"/>
          <w:b/>
        </w:rPr>
      </w:pPr>
    </w:p>
    <w:p w14:paraId="2C0E1BFE" w14:textId="77777777" w:rsidR="008C3D79" w:rsidRPr="003E6E09" w:rsidRDefault="008C3D79" w:rsidP="008C3D79">
      <w:pPr>
        <w:rPr>
          <w:rFonts w:ascii="Arial Narrow" w:hAnsi="Arial Narrow"/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802"/>
      </w:tblGrid>
      <w:tr w:rsidR="008C3D79" w:rsidRPr="003E6E09" w14:paraId="36B824D1" w14:textId="77777777" w:rsidTr="007637AD">
        <w:tc>
          <w:tcPr>
            <w:tcW w:w="3227" w:type="dxa"/>
            <w:shd w:val="clear" w:color="auto" w:fill="BFBFBF"/>
          </w:tcPr>
          <w:p w14:paraId="3454BA76" w14:textId="77777777" w:rsidR="008C3D79" w:rsidRPr="003E6E09" w:rsidRDefault="008C3D79" w:rsidP="007637AD">
            <w:pPr>
              <w:rPr>
                <w:rFonts w:ascii="Arial Narrow" w:hAnsi="Arial Narrow"/>
                <w:b/>
              </w:rPr>
            </w:pPr>
            <w:r w:rsidRPr="003E6E09">
              <w:rPr>
                <w:rFonts w:ascii="Arial Narrow" w:hAnsi="Arial Narrow"/>
                <w:b/>
              </w:rPr>
              <w:t xml:space="preserve">Nazwa przedsięwzięcia </w:t>
            </w:r>
          </w:p>
        </w:tc>
        <w:tc>
          <w:tcPr>
            <w:tcW w:w="10802" w:type="dxa"/>
            <w:shd w:val="clear" w:color="auto" w:fill="BFBFBF"/>
          </w:tcPr>
          <w:p w14:paraId="31821CE1" w14:textId="77777777" w:rsidR="008C3D79" w:rsidRPr="003E6E09" w:rsidRDefault="008C3D79" w:rsidP="007637AD">
            <w:pPr>
              <w:ind w:left="708"/>
              <w:rPr>
                <w:rFonts w:ascii="Arial Narrow" w:hAnsi="Arial Narrow"/>
                <w:b/>
              </w:rPr>
            </w:pPr>
            <w:r w:rsidRPr="003E6E09">
              <w:rPr>
                <w:rFonts w:ascii="Arial Narrow" w:hAnsi="Arial Narrow"/>
                <w:b/>
              </w:rPr>
              <w:t>3.2.1. „LOKALNE OŚRODKI WŁĄCZENIA SPOŁECZNEGO”</w:t>
            </w:r>
          </w:p>
          <w:p w14:paraId="679ABFAC" w14:textId="77777777" w:rsidR="008C3D79" w:rsidRPr="003E6E09" w:rsidRDefault="008C3D79" w:rsidP="007637AD">
            <w:pPr>
              <w:rPr>
                <w:rFonts w:ascii="Arial Narrow" w:hAnsi="Arial Narrow"/>
                <w:b/>
              </w:rPr>
            </w:pPr>
          </w:p>
        </w:tc>
      </w:tr>
      <w:tr w:rsidR="008C3D79" w:rsidRPr="003E6E09" w14:paraId="449D7867" w14:textId="77777777" w:rsidTr="007637AD">
        <w:tc>
          <w:tcPr>
            <w:tcW w:w="3227" w:type="dxa"/>
            <w:shd w:val="clear" w:color="auto" w:fill="auto"/>
          </w:tcPr>
          <w:p w14:paraId="51693F04" w14:textId="77777777" w:rsidR="008C3D79" w:rsidRPr="003E6E09" w:rsidRDefault="008C3D79" w:rsidP="007637AD">
            <w:pPr>
              <w:rPr>
                <w:rFonts w:ascii="Arial Narrow" w:hAnsi="Arial Narrow"/>
                <w:b/>
              </w:rPr>
            </w:pPr>
            <w:r w:rsidRPr="003E6E09">
              <w:rPr>
                <w:rFonts w:ascii="Arial Narrow" w:hAnsi="Arial Narrow"/>
                <w:b/>
              </w:rPr>
              <w:t xml:space="preserve">Zgodność z celem ogólnym: </w:t>
            </w:r>
          </w:p>
        </w:tc>
        <w:tc>
          <w:tcPr>
            <w:tcW w:w="10802" w:type="dxa"/>
            <w:shd w:val="clear" w:color="auto" w:fill="auto"/>
          </w:tcPr>
          <w:p w14:paraId="4DA3552B" w14:textId="77777777" w:rsidR="008C3D79" w:rsidRPr="003E6E09" w:rsidRDefault="008C3D79" w:rsidP="007637AD">
            <w:pPr>
              <w:pStyle w:val="Bezodstpw"/>
              <w:rPr>
                <w:rFonts w:ascii="Arial Narrow" w:hAnsi="Arial Narrow"/>
              </w:rPr>
            </w:pPr>
          </w:p>
          <w:p w14:paraId="0E072EDC" w14:textId="77777777" w:rsidR="008C3D79" w:rsidRPr="003E6E09" w:rsidRDefault="008C3D79" w:rsidP="007637AD">
            <w:pPr>
              <w:pStyle w:val="Bezodstpw"/>
              <w:rPr>
                <w:rFonts w:ascii="Arial Narrow" w:hAnsi="Arial Narrow"/>
                <w:b/>
              </w:rPr>
            </w:pPr>
            <w:r w:rsidRPr="003E6E09">
              <w:rPr>
                <w:rFonts w:ascii="Arial Narrow" w:hAnsi="Arial Narrow"/>
              </w:rPr>
              <w:t xml:space="preserve">3.Podniesienie poziomu kapitału społecznego na obszarze LSR </w:t>
            </w:r>
          </w:p>
        </w:tc>
      </w:tr>
      <w:tr w:rsidR="008C3D79" w:rsidRPr="003E6E09" w14:paraId="59A32340" w14:textId="77777777" w:rsidTr="007637AD">
        <w:tc>
          <w:tcPr>
            <w:tcW w:w="3227" w:type="dxa"/>
            <w:shd w:val="clear" w:color="auto" w:fill="auto"/>
          </w:tcPr>
          <w:p w14:paraId="6820D005" w14:textId="77777777" w:rsidR="008C3D79" w:rsidRPr="003E6E09" w:rsidRDefault="008C3D79" w:rsidP="007637AD">
            <w:pPr>
              <w:rPr>
                <w:rFonts w:ascii="Arial Narrow" w:hAnsi="Arial Narrow"/>
                <w:b/>
              </w:rPr>
            </w:pPr>
            <w:r w:rsidRPr="003E6E09">
              <w:rPr>
                <w:rFonts w:ascii="Arial Narrow" w:hAnsi="Arial Narrow"/>
                <w:b/>
              </w:rPr>
              <w:t>Zgodność z celem szczegółowym:</w:t>
            </w:r>
          </w:p>
        </w:tc>
        <w:tc>
          <w:tcPr>
            <w:tcW w:w="10802" w:type="dxa"/>
            <w:shd w:val="clear" w:color="auto" w:fill="auto"/>
          </w:tcPr>
          <w:p w14:paraId="4DD95065" w14:textId="77777777" w:rsidR="008C3D79" w:rsidRPr="003E6E09" w:rsidRDefault="008C3D79" w:rsidP="008C3D79">
            <w:pPr>
              <w:pStyle w:val="Akapitzlist"/>
              <w:numPr>
                <w:ilvl w:val="1"/>
                <w:numId w:val="2"/>
              </w:numPr>
              <w:contextualSpacing/>
              <w:rPr>
                <w:rFonts w:ascii="Arial Narrow" w:hAnsi="Arial Narrow"/>
                <w:bCs/>
              </w:rPr>
            </w:pPr>
            <w:r w:rsidRPr="003E6E09">
              <w:rPr>
                <w:rFonts w:ascii="Arial Narrow" w:hAnsi="Arial Narrow"/>
              </w:rPr>
              <w:t>Zwiększenie aktywności społeczno-zawodowej osób zagrożonych ubóstwem i wykluczeniem społecznym</w:t>
            </w:r>
            <w:r w:rsidRPr="003E6E09">
              <w:rPr>
                <w:rFonts w:ascii="Arial Narrow" w:hAnsi="Arial Narrow"/>
                <w:bCs/>
              </w:rPr>
              <w:t xml:space="preserve"> do 2023 roku</w:t>
            </w:r>
          </w:p>
          <w:p w14:paraId="24EE00D8" w14:textId="77777777" w:rsidR="008C3D79" w:rsidRPr="003E6E09" w:rsidRDefault="008C3D79" w:rsidP="007637AD">
            <w:pPr>
              <w:rPr>
                <w:rFonts w:ascii="Arial Narrow" w:hAnsi="Arial Narrow"/>
                <w:b/>
              </w:rPr>
            </w:pPr>
          </w:p>
        </w:tc>
      </w:tr>
      <w:tr w:rsidR="008C3D79" w:rsidRPr="003E6E09" w14:paraId="18B4042B" w14:textId="77777777" w:rsidTr="007637AD">
        <w:tc>
          <w:tcPr>
            <w:tcW w:w="3227" w:type="dxa"/>
            <w:shd w:val="clear" w:color="auto" w:fill="auto"/>
          </w:tcPr>
          <w:p w14:paraId="628C44B6" w14:textId="77777777" w:rsidR="008C3D79" w:rsidRPr="003E6E09" w:rsidRDefault="008C3D79" w:rsidP="007637AD">
            <w:pPr>
              <w:rPr>
                <w:rFonts w:ascii="Arial Narrow" w:hAnsi="Arial Narrow"/>
                <w:b/>
              </w:rPr>
            </w:pPr>
            <w:r w:rsidRPr="003E6E09">
              <w:rPr>
                <w:rFonts w:ascii="Arial Narrow" w:hAnsi="Arial Narrow"/>
                <w:b/>
              </w:rPr>
              <w:t xml:space="preserve">Zgodność z warunkami przyznania pomocy określonymi w RPO WK-P 2014-2020 </w:t>
            </w:r>
          </w:p>
        </w:tc>
        <w:tc>
          <w:tcPr>
            <w:tcW w:w="10802" w:type="dxa"/>
            <w:shd w:val="clear" w:color="auto" w:fill="auto"/>
          </w:tcPr>
          <w:p w14:paraId="3A34DAA0" w14:textId="77777777" w:rsidR="008C3D79" w:rsidRPr="003E6E09" w:rsidRDefault="008C3D79" w:rsidP="007637AD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3E6E09">
              <w:rPr>
                <w:rFonts w:ascii="Arial Narrow" w:hAnsi="Arial Narrow"/>
                <w:color w:val="auto"/>
                <w:sz w:val="22"/>
                <w:szCs w:val="22"/>
              </w:rPr>
              <w:t>W ramach LSR planowana jest aktywizacja społeczna i zawodowa osób zagrożonych ubóstwem i wykluczeniem społecznym zgodnych z typami projektów określonych w Szczegółowym Opisie Osi Priorytetowych Regionalnego Programu Operacyjnego Województwa Kujawsko-Pomorskiego na lata 2014-2020.</w:t>
            </w:r>
          </w:p>
        </w:tc>
      </w:tr>
    </w:tbl>
    <w:p w14:paraId="4D10A981" w14:textId="77777777" w:rsidR="008C3D79" w:rsidRPr="003E6E09" w:rsidRDefault="008C3D79" w:rsidP="008C3D79">
      <w:pPr>
        <w:ind w:left="708"/>
        <w:rPr>
          <w:rFonts w:ascii="Arial Narrow" w:hAnsi="Arial Narrow"/>
          <w:b/>
        </w:rPr>
      </w:pPr>
    </w:p>
    <w:tbl>
      <w:tblPr>
        <w:tblStyle w:val="Tabela-Siatka"/>
        <w:tblW w:w="14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4343"/>
        <w:gridCol w:w="3170"/>
        <w:gridCol w:w="2268"/>
      </w:tblGrid>
      <w:tr w:rsidR="008C3D79" w:rsidRPr="003E6E09" w14:paraId="6BB298EA" w14:textId="77777777" w:rsidTr="007637AD">
        <w:trPr>
          <w:trHeight w:val="479"/>
        </w:trPr>
        <w:tc>
          <w:tcPr>
            <w:tcW w:w="14346" w:type="dxa"/>
            <w:gridSpan w:val="5"/>
            <w:shd w:val="clear" w:color="auto" w:fill="D9D9D9" w:themeFill="background1" w:themeFillShade="D9"/>
          </w:tcPr>
          <w:p w14:paraId="1343A96F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25C7CC8F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3E6E09">
              <w:rPr>
                <w:rFonts w:ascii="Arial Narrow" w:hAnsi="Arial Narrow"/>
                <w:b/>
                <w:sz w:val="22"/>
                <w:szCs w:val="20"/>
              </w:rPr>
              <w:t>Kryteria zgodności z LSR</w:t>
            </w:r>
          </w:p>
          <w:p w14:paraId="7CFF5D7E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3D79" w:rsidRPr="003E6E09" w14:paraId="7C870657" w14:textId="77777777" w:rsidTr="007637AD">
        <w:trPr>
          <w:trHeight w:val="479"/>
        </w:trPr>
        <w:tc>
          <w:tcPr>
            <w:tcW w:w="596" w:type="dxa"/>
            <w:shd w:val="clear" w:color="auto" w:fill="D9D9D9" w:themeFill="background1" w:themeFillShade="D9"/>
          </w:tcPr>
          <w:p w14:paraId="3DA149CF" w14:textId="77777777" w:rsidR="008C3D79" w:rsidRPr="003E6E09" w:rsidRDefault="008C3D79" w:rsidP="007637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6E0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F996D54" w14:textId="77777777" w:rsidR="008C3D79" w:rsidRPr="003E6E09" w:rsidRDefault="008C3D79" w:rsidP="007637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6E09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6C041544" w14:textId="77777777" w:rsidR="008C3D79" w:rsidRPr="003E6E09" w:rsidRDefault="008C3D79" w:rsidP="007637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6E09">
              <w:rPr>
                <w:rFonts w:ascii="Arial Narrow" w:hAnsi="Arial Narrow"/>
                <w:b/>
                <w:sz w:val="20"/>
                <w:szCs w:val="20"/>
              </w:rPr>
              <w:t>Uzasadnienie</w:t>
            </w:r>
          </w:p>
        </w:tc>
        <w:tc>
          <w:tcPr>
            <w:tcW w:w="3170" w:type="dxa"/>
            <w:shd w:val="clear" w:color="auto" w:fill="D9D9D9" w:themeFill="background1" w:themeFillShade="D9"/>
          </w:tcPr>
          <w:p w14:paraId="73B0C551" w14:textId="77777777" w:rsidR="008C3D79" w:rsidRPr="003E6E09" w:rsidRDefault="008C3D79" w:rsidP="007637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6E09">
              <w:rPr>
                <w:rFonts w:ascii="Arial Narrow" w:hAnsi="Arial Narrow"/>
                <w:b/>
                <w:sz w:val="20"/>
                <w:szCs w:val="20"/>
              </w:rPr>
              <w:t>Ocena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F8E98C1" w14:textId="77777777" w:rsidR="008C3D79" w:rsidRPr="003E6E09" w:rsidRDefault="008C3D79" w:rsidP="007637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6E09">
              <w:rPr>
                <w:rFonts w:ascii="Arial Narrow" w:hAnsi="Arial Narrow"/>
                <w:b/>
                <w:sz w:val="20"/>
                <w:szCs w:val="20"/>
              </w:rPr>
              <w:t>Źródło weryfikacji kryterium</w:t>
            </w:r>
          </w:p>
        </w:tc>
      </w:tr>
      <w:tr w:rsidR="008C3D79" w:rsidRPr="003E6E09" w14:paraId="1D52C563" w14:textId="77777777" w:rsidTr="007637AD">
        <w:trPr>
          <w:trHeight w:val="551"/>
        </w:trPr>
        <w:tc>
          <w:tcPr>
            <w:tcW w:w="596" w:type="dxa"/>
            <w:shd w:val="clear" w:color="auto" w:fill="F2F2F2" w:themeFill="background1" w:themeFillShade="F2"/>
          </w:tcPr>
          <w:p w14:paraId="630B3CD3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129695B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wniosek o powierzenie grantu został złożony we właściwym miejscu i terminie, do właściwej instytucji i w odpowiedzi na właściwy nabór?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6CBBA7D1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Grantobiorca złożył wniosek o powierzenie grantu w miejscu i terminie oraz do instytucji wskazanej w ogłoszeniu o naborze wniosków, w odpowiedzi na właściwy nabór do złożenia wniosku o powierzenie grantu projektu.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7621DC02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14:paraId="0C0225E7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974B50E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040375EF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0B6B1EA4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7832B7B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wniosek o powierzenie grantu został złożony na właściwym formularzu?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6E27E679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Grantobiorca złożył ostateczną wersję wniosku o powierzenie grantu na formularzu udostępnionym przez LGD jako załącznik do ogłoszenia o naborze wniosków.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0BC1932A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14:paraId="1C37789E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71B0E62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 weryfikowane na podstawie treści wniosku o powierzenie grantu i załączników (jeśli dotyczy).</w:t>
            </w:r>
          </w:p>
        </w:tc>
      </w:tr>
      <w:tr w:rsidR="008C3D79" w:rsidRPr="003E6E09" w14:paraId="2E03E947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13D00B5F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F51022C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wniosek o powierzenie grantu wraz z załącznikami (</w:t>
            </w:r>
            <w:r w:rsidRPr="003E6E09">
              <w:rPr>
                <w:rFonts w:ascii="Arial Narrow" w:hAnsi="Arial Narrow"/>
                <w:i/>
                <w:sz w:val="20"/>
                <w:szCs w:val="20"/>
              </w:rPr>
              <w:t>jeśli dotyczy</w:t>
            </w:r>
            <w:r w:rsidRPr="003E6E09">
              <w:rPr>
                <w:rFonts w:ascii="Arial Narrow" w:hAnsi="Arial Narrow"/>
                <w:sz w:val="20"/>
                <w:szCs w:val="20"/>
              </w:rPr>
              <w:t>) został wypełniony w języku polskim?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51CD1079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wniosek o powierzenie grantu wraz z załącznikami (jeśli dotyczy) został sporządzony w języku polskim (język urzędowy).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42FDDE87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204EC274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88694B7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 i załączników (jeśli dotyczy).</w:t>
            </w:r>
          </w:p>
        </w:tc>
      </w:tr>
      <w:tr w:rsidR="008C3D79" w:rsidRPr="003E6E09" w14:paraId="5C73710B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6719167E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880C779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wniosek o powierzenie grantu jest kompletny?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0F7155C9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wniosek o powierzenie grantu zawiera wszystkie strony i załączniki (o ile dotyczy) określone w ogłoszeniu o naborze wniosków oraz czy wszystkie wymagane pola wniosku o powierzenie grantu są wypełnione.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09F4B7EB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0C40792F" w14:textId="77777777" w:rsidR="008C3D79" w:rsidRPr="003E6E09" w:rsidRDefault="008C3D79" w:rsidP="007637AD">
            <w:pPr>
              <w:jc w:val="center"/>
              <w:rPr>
                <w:rFonts w:ascii="Arial Narrow" w:hAnsi="Arial Narrow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075A624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 i załączników (jeśli dotyczy).</w:t>
            </w:r>
          </w:p>
        </w:tc>
      </w:tr>
      <w:tr w:rsidR="008C3D79" w:rsidRPr="003E6E09" w14:paraId="1D9FFA4B" w14:textId="77777777" w:rsidTr="007637AD">
        <w:trPr>
          <w:trHeight w:val="1070"/>
        </w:trPr>
        <w:tc>
          <w:tcPr>
            <w:tcW w:w="596" w:type="dxa"/>
            <w:shd w:val="clear" w:color="auto" w:fill="F2F2F2" w:themeFill="background1" w:themeFillShade="F2"/>
          </w:tcPr>
          <w:p w14:paraId="53C49527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79AD10F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wniosek o powierzenie grantu jest podpisany przez uprawniony podmiot?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495308C3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wniosek o powierzenie grantu jest podpisany przez osobę/y do tego upoważnioną/e. W przypadku podpisania wniosku na podstawie pełnomocnictwa, ocenie podlega, czy do wniosku załączone jest prawidłowe pełnomocnictwo.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1183F24A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0DF2C55F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niespełnienie kryterium oznacza odrzucenie wniosku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58A81BD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 i załączników (jeśli dotyczy) oraz dokumentów rejestrowych Grantobiorcy.</w:t>
            </w:r>
          </w:p>
        </w:tc>
      </w:tr>
      <w:tr w:rsidR="008C3D79" w:rsidRPr="003E6E09" w14:paraId="138A850B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1D51BF6D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4298A91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wnioskowana kwota grantu lub wartość projektu objętego grantem mieści się w limicie dofinansowania lub wartości projektu wskazanym w ogłoszeniu o naborze wniosków 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28B5D1F1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Ocenie podlega, czy wnioskowana kwota grantu lub wartość projektu objętego grantem mieści się w limicie dofinansowania lub wartości projektu wskazanym w ogłoszeniu o naborze wniosków.  </w:t>
            </w:r>
          </w:p>
          <w:p w14:paraId="6243C84A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Ponadto ocenie podlega, czy koszt wsparcia w przeliczeniu na jednego uczestnika mieści się w limicie wskazanym w ogłoszeniu o naborze wniosków.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5D67B27F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6E379663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niespełnienie kryterium oznacza odrzucenie wniosku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5915584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66FFD0C0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441EB38A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8DA85FA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okres i termin realizacji projektu objętego grantem jest zgodny z zapisami określonymi w ogłoszeniu o naborze wniosków?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2252C7A6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okres i termin realizacji projektu objętego grantem jest zgodny z zapisami określonymi w ogłoszeniu o naborze wniosków.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5CC2007F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1999F622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28442B4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7E636172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7EF83C06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423B010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wniosek o powierzenie grantu jest zgodny z Regionalnym Programem Operacyjnym Województwa Kujawsko-Pomorskiego na lata 2014-2020 oraz ze Szczegółowym Opisem Osi Priorytetowych RPO WK-P 2014-2020?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38260F49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Ocenie podlega zgodność projektu objętego grantem z RPO WK-P 2014-2020 oraz SzOOP działanie 11.1 w zakresie: </w:t>
            </w:r>
          </w:p>
          <w:p w14:paraId="27252336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- zgodności z celami wymienionymi w RPO WK-P; </w:t>
            </w:r>
          </w:p>
          <w:p w14:paraId="56C4913A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- zgodności z typem beneficjenta; </w:t>
            </w:r>
          </w:p>
          <w:p w14:paraId="4E044A44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- zgodności z typem projektu; </w:t>
            </w:r>
          </w:p>
          <w:p w14:paraId="15A1F7A2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- zgodności grupy docelowej z typem projektu oraz obszarem realizacji projektu; </w:t>
            </w:r>
          </w:p>
          <w:p w14:paraId="01A5CF08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- zgodności wysokości wkładu własnego (min.5%); </w:t>
            </w:r>
          </w:p>
          <w:p w14:paraId="51041CD4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- zgodności z limitami i ograniczeniami w realizacji projektu.  </w:t>
            </w:r>
          </w:p>
          <w:p w14:paraId="25D2D054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</w:tcPr>
          <w:p w14:paraId="238EE741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3C4A800E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11F71F4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14C0A1DE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459E6161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80A8F97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3" w:name="_Hlk536101364"/>
            <w:r w:rsidRPr="003E6E09">
              <w:rPr>
                <w:rFonts w:ascii="Arial Narrow" w:hAnsi="Arial Narrow"/>
                <w:sz w:val="20"/>
                <w:szCs w:val="20"/>
              </w:rPr>
              <w:t>Czy grupa docelowa projektu objętego grantem została określona na minimalnym wymaganym poziomie?</w:t>
            </w:r>
            <w:bookmarkEnd w:id="3"/>
          </w:p>
        </w:tc>
        <w:tc>
          <w:tcPr>
            <w:tcW w:w="4343" w:type="dxa"/>
            <w:shd w:val="clear" w:color="auto" w:fill="F2F2F2" w:themeFill="background1" w:themeFillShade="F2"/>
          </w:tcPr>
          <w:p w14:paraId="78338D63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wskazana przez Grantobiorcę grupa docelowa spełnia założenia minimalnej liczby osób objętych wsparciem wskazanej w ogłoszeniu o naborze wniosków.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6CC400A1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36590F75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1B2D5CC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23AC6305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3D0E8250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10.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0AA0788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wskaźnik efektywności zatrudnieniowej w ramach aktywizacji społeczno-zatrudnieniowej jest określony na minimalnym wymaganym poziomie?</w:t>
            </w:r>
          </w:p>
          <w:p w14:paraId="45EFEFC1" w14:textId="77777777" w:rsidR="008C3D79" w:rsidRPr="003E6E09" w:rsidRDefault="008C3D79" w:rsidP="007637A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3E6E09">
              <w:rPr>
                <w:rFonts w:ascii="Arial Narrow" w:hAnsi="Arial Narrow"/>
                <w:i/>
                <w:sz w:val="20"/>
                <w:szCs w:val="20"/>
              </w:rPr>
              <w:t>(Kryterium dotyczy jedynie grantów w zakresie aktywizacji społeczno-zawodowej w wymiarze zatrudnieniowym)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20CDA8FD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Kryterium efektywności zatrudnieniowej oznacza odsetek uczestników projektu, którzy po zakończeniu udziału w projekcie podjęli zatrudnienie. Pomiar efektywności zatrudnieniowej odbywa się zgodnie ze sposobem określonym dla efektywności zatrudnieniowej wskazanym w Wytycznych w zakresie realizacji przedsięwzięć z udziałem środków Europejskiego </w:t>
            </w:r>
            <w:r w:rsidRPr="003E6E09">
              <w:rPr>
                <w:rFonts w:ascii="Arial Narrow" w:hAnsi="Arial Narrow"/>
                <w:sz w:val="20"/>
                <w:szCs w:val="20"/>
              </w:rPr>
              <w:lastRenderedPageBreak/>
              <w:t>Funduszu Społecznego w obszarze rynku pracy na lata 2014-2020. Ocenie podlega, czy wymagany minimalny poziom efektywności zatrudnieniowej jest zgodny z zapisami ogłoszenia o naborze wniosków.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0CD8BEA4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lastRenderedPageBreak/>
              <w:t>TAK  / NIE / NIE DOTYCZY</w:t>
            </w:r>
          </w:p>
          <w:p w14:paraId="72164D0D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96E3C2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6EFB9E6E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275F6C9E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2D6ACE9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wskaźnik efektywności społecznej jest określony na minimalnym wymaganym poziomie?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50B4335F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Efektywność społeczna jest mierzona wśród osób zagrożonych ubóstwem lub wykluczeniem społecznym, które skorzystały z usług aktywnej integracji o charakterze społecznym lub edukacyjnym, lub zdrowotnym. Pomiar efektywności społecznej odbywa się zgodnie ze sposobem określonym w Wytycznych w zakresie realizacji przedsięwzięć w obszarze włączenia społecznego i zwalczania ubóstwa z wykorzystaniem środków Europejskiego Funduszu Społecznego i Europejskiego Funduszu Rozwoju Regionalnego na lata 2014-2020. Ocenie podlega, czy wymagany minimalny poziom efektywności społecznej jest zgodny z zapisami ogłoszenia o naborze wniosków.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2C239D5A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6D58575D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1C8A89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1795F2BD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45F9DB1F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D58032A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uczestnicy projektu objętego grantem kwalifikują się do objęcia wsparciem w ramach RPO WK-P 2014-2020 i LSR?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547E1FFF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projekt objęty grantem jest skierowany do osób zagrożonych ubóstwem lub wykluczeniem społecznym i/lub ich otoczenia z terenu objętego LSR (osoby zamieszkające w rozumieniu Kodeksu Cywilnego).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059E6D41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29D21481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B69740C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2BB31D03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6E8DF23B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bookmarkStart w:id="4" w:name="_Hlk536101676"/>
            <w:r w:rsidRPr="003E6E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692BCC4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Zgodność projektu objętego grantem z obszarem realizacji projektu, który został wskazany w ogłoszeniu o naborze</w:t>
            </w:r>
            <w:r w:rsidRPr="003E6E09">
              <w:rPr>
                <w:rStyle w:val="Odwoaniedokomentarza"/>
                <w:rFonts w:ascii="Arial Narrow" w:hAnsi="Arial Narrow"/>
              </w:rPr>
              <w:t>.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56608471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Ocenie podlega, czy zaplanowany projekt objęty grantem będzie realizowany na obszarze wskazanym w ogłoszeniu o naborze wniosków. </w:t>
            </w:r>
          </w:p>
          <w:p w14:paraId="4FC5C9B4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Działania winny być realizowane co do zasady na obszarze LSR. W wyjątkowych sytuacjach dopuszcza się możliwość realizowania działań poza obszarem LSR. Niemniej jednak taka sytuacja wymaga szczegółowego uzasadnienia we wniosku o powierzenie grantu.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71D7D262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7FAEEB30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4819EB9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bookmarkEnd w:id="4"/>
      <w:tr w:rsidR="008C3D79" w:rsidRPr="003E6E09" w14:paraId="54F24AA2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116CD508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7355EB0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wydatki przewidziane w projekcie objętym grantem nie są współfinansowane z innych unijnych instrumentów finansowych?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757E440D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wydatki przewidziane w projekcie objętym grantem nie są współfinansowane z innych unijnych instrumentów finansowych.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080596D2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59779F93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D31A776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26A0D018" w14:textId="77777777" w:rsidTr="007637AD">
        <w:trPr>
          <w:trHeight w:val="638"/>
        </w:trPr>
        <w:tc>
          <w:tcPr>
            <w:tcW w:w="596" w:type="dxa"/>
            <w:shd w:val="clear" w:color="auto" w:fill="F2F2F2" w:themeFill="background1" w:themeFillShade="F2"/>
          </w:tcPr>
          <w:p w14:paraId="6E2610D9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5615988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Grantobiorca prowadzi biuro projektu na obszarze LSR?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42B48442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Ocenie podlega, czy w okresie realizacji projektu objętego grantem Grantobiorca prowadzi biuro projektu na terenie LSR tj. Gminy Miasta Chełmża, Gminy Chełmża, Łubianka, Łysomice i Papowo Biskupie.  W biurze przechowywana jest pełna oryginalna dokumentacja wdrażanego projektu (z wyłączeniem </w:t>
            </w:r>
            <w:r w:rsidRPr="003E6E09">
              <w:rPr>
                <w:rFonts w:ascii="Arial Narrow" w:hAnsi="Arial Narrow"/>
                <w:sz w:val="20"/>
                <w:szCs w:val="20"/>
              </w:rPr>
              <w:lastRenderedPageBreak/>
              <w:t>dokumentów, których miejsce przechowywania uregulowano odpowiednimi przepisami)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2242A741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lastRenderedPageBreak/>
              <w:t>TAK / NIE</w:t>
            </w:r>
          </w:p>
          <w:p w14:paraId="721722D4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CA02462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0C30852D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025BF261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C6E158F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projekt objęty grantem zakłada realizację celu głównego (ogólnego) i szczegółowych LSR przez osiąganie zaplanowanych w LSR wskaźników?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463DC9C5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 zgodność projektu objętego grantem z założonym w LSR: celem głównym (ogólnym) oraz odpowiadającymi mu celami szczegółowymi i wskaźnikami. Ocenie podlega również zgodność z określonymi w LSR przedsięwzięciami.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4B726B99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7F96AF09" w14:textId="77777777" w:rsidR="008C3D79" w:rsidRPr="003E6E09" w:rsidRDefault="008C3D79" w:rsidP="007637AD">
            <w:pPr>
              <w:jc w:val="center"/>
              <w:rPr>
                <w:rFonts w:ascii="Arial Narrow" w:hAnsi="Arial Narrow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2C5E008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5F7CCA32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3C71C2E6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34ECA31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Zgodność projektu z zakresem tematycznym i formą wsparcia, w tym poprawność doboru wskaźników, wskazanymi w ogłoszeniu o naborze wniosków.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30AFB56F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Ocenie podlega: </w:t>
            </w:r>
          </w:p>
          <w:p w14:paraId="5FD03212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- zgodność projektu z zakresem tematycznym i formą wsparcia podanymi w ogłoszeniu o naborze wniosków,   </w:t>
            </w:r>
          </w:p>
          <w:p w14:paraId="511DD912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-  poprawność doboru wskaźników w odniesieniu do zaplanowanych działań, w tym założona do osiągnięcia wartość wskaźników.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011D5D09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5E86DF69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35A160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53883DA7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5165D6C6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AED5860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Grantobiorca nie podlega wykluczeniu z możliwości otrzymania dofinansowania ze środków Unii Europejskiej?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0E642AAD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Ocenie podlega, czy Grantobiorca złożył oświadczenie, że nie podlega wykluczeniu z możliwości otrzymania dofinansowania ze środków Unii Europejskiej na podstawie: </w:t>
            </w:r>
            <w:r w:rsidRPr="003E6E09">
              <w:rPr>
                <w:rFonts w:ascii="Arial Narrow" w:hAnsi="Arial Narrow"/>
                <w:sz w:val="20"/>
                <w:szCs w:val="20"/>
              </w:rPr>
              <w:t xml:space="preserve"> art. 207 ust. 4 ustawy z dnia 27 sierpnia 2009 r. o finansach publicznych (Dz. U. z 2016 r. 1870), </w:t>
            </w:r>
            <w:r w:rsidRPr="003E6E09">
              <w:rPr>
                <w:rFonts w:ascii="Arial Narrow" w:hAnsi="Arial Narrow"/>
                <w:sz w:val="20"/>
                <w:szCs w:val="20"/>
              </w:rPr>
              <w:t xml:space="preserve"> art.12 ust. 1 pkt 1 ustawy z dnia 15 czerwca 2012 r. o skutkach powierzania wykonywania pracy cudzoziemcom przebywającym wbrew przepisom na terytorium Rzeczypospolitej Polskiej (Dz. U. poz. 769), </w:t>
            </w:r>
            <w:r w:rsidRPr="003E6E09">
              <w:rPr>
                <w:rFonts w:ascii="Arial Narrow" w:hAnsi="Arial Narrow"/>
                <w:sz w:val="20"/>
                <w:szCs w:val="20"/>
              </w:rPr>
              <w:t> art. 9 ust. 1 pkt 2a ustawy z dnia 28 października 2002 r. o odpowiedzialności podmiotów zbiorowych za czyny zabronione pod groźbą kary (Dz. U. z 2016 r. poz. 1541)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33C5F37C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4C1A9E35" w14:textId="77777777" w:rsidR="008C3D79" w:rsidRPr="003E6E09" w:rsidRDefault="008C3D79" w:rsidP="007637AD">
            <w:pPr>
              <w:jc w:val="center"/>
              <w:rPr>
                <w:rFonts w:ascii="Arial Narrow" w:hAnsi="Arial Narrow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4344001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0618AFAB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2CB220F6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8A7496B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54B875B9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Ocenie podlega, czy Grantobiorca złożył oświadczenie, że: </w:t>
            </w:r>
          </w:p>
          <w:p w14:paraId="43890A9B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- projekt objęty grantem nie został fizycznie zakończony lub w pełni zrealizowany przed złożeniem wniosku o powierzenie grantu w rozumieniu art. 65 ust. 6 rozporządzenia 1303/2013; </w:t>
            </w:r>
          </w:p>
          <w:p w14:paraId="7B68B253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- nie rozpoczął realizacji projektu objętego grantem przed dniem złożenia wniosku o powierzenie grantu albo że realizując projekt objęty grantem przed dniem złożenia wniosku o powierzenie grantu, przestrzegał obowiązujących przepisów prawa dotyczących danego projektu zgodnie z art. 125 ust. 3 lit. e) rozporządzenia 1303/2013; - projekt objęty grantem nie obejmuje </w:t>
            </w:r>
            <w:r w:rsidRPr="003E6E09">
              <w:rPr>
                <w:rFonts w:ascii="Arial Narrow" w:hAnsi="Arial Narrow"/>
                <w:sz w:val="20"/>
                <w:szCs w:val="20"/>
              </w:rPr>
              <w:lastRenderedPageBreak/>
              <w:t>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7A8E0812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14:paraId="35D8865D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EA75FF2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30068DC0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7C17E40C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B9491A7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Jeśli projekt objęty grantem przewiduje realizację podniesienia, nabycia lub uzupełnienia wiedzy lub umiejętności to ich efektem jest uzyskanie kwalifikacji lub nabycie kompetencji (w rozumieniu </w:t>
            </w:r>
            <w:r w:rsidRPr="003E6E09">
              <w:rPr>
                <w:rFonts w:ascii="Arial Narrow" w:hAnsi="Arial Narrow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3E6E09">
              <w:rPr>
                <w:rFonts w:ascii="Arial Narrow" w:hAnsi="Arial Narrow"/>
                <w:sz w:val="20"/>
                <w:szCs w:val="20"/>
              </w:rPr>
              <w:t>), potwierdzonych formalnym dokumentem (np. certyfikatem). Uzyskanie kwalifikacji lub kompetencji jest każdorazowo weryfikowane poprzez przeprowadzenie odpowiedniego ich sprawdzenia (np. w formie egzaminu).</w:t>
            </w:r>
          </w:p>
          <w:p w14:paraId="4DA47FB8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AC49DB2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3E28610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E6E09">
              <w:rPr>
                <w:rFonts w:ascii="Arial Narrow" w:hAnsi="Arial Narrow"/>
                <w:i/>
                <w:sz w:val="20"/>
                <w:szCs w:val="20"/>
              </w:rPr>
              <w:t xml:space="preserve">(Kryterium dotyczy jedynie grantów w zakresie aktywizacji społeczno-zawodowej w wymiarze zatrudnieniowym) 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443DE9D5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Kryterium odnosi się do projektów objętych grantami, w których zaplanowano wsparcie w postaci podniesienia, nabycia lub uzupełnienia wiedzy lub umiejętności. Formalna weryfikacja wiedzy i umiejętności wpłynie pozytywnie na zwiększenie wiarygodności uzyskanych przez uczestnika projektu objętego grantem kwalifikacji i/lub kompetencji. </w:t>
            </w:r>
          </w:p>
          <w:p w14:paraId="164057F0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D7A5792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Poprzez uzyskanie kwalifikacji należy rozumieć określony zestaw efektów uczenia się, których osiągnięcie zostało formalnie potwierdzone przez upoważnioną do tego instytucję zgodnie z ustalonymi standardami. Nadanie kwalifikacji następuje w wyniku walidacji i certyfikacji. </w:t>
            </w:r>
          </w:p>
          <w:p w14:paraId="197E5D86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FD69D39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Kompetencje to wyodrębniony zestaw efektów uczenia się. Opis kompetencji zawiera jasno określone warunki, które powinien spełniać uczestnik projektu ubiegający się o nabycie kompetencji, tj. wyczerpującą informację o efektach uczenia się oraz kryteria i metody ich weryfikacji.  </w:t>
            </w:r>
          </w:p>
          <w:p w14:paraId="075A4863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Nabycie kompetencji weryfikowane będzie w 4 etapach: </w:t>
            </w:r>
          </w:p>
          <w:p w14:paraId="2D97A5AE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- zakres – zdefiniowanie grupy docelowej do objęcia wsparciem oraz wybranie obszaru interwencji EFS, który będzie poddany ocenie;</w:t>
            </w:r>
          </w:p>
          <w:p w14:paraId="2DBBC207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- wzorzec – zdefiniowanie standardu wymagań, tj. efektów uczenia się, które osiągną uczestnicy w wyniku przeprowadzonych działań projektowych; </w:t>
            </w:r>
          </w:p>
          <w:p w14:paraId="170F5AC4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- ocena – przeprowadzenie weryfikacji na podstawie opracowanych kryteriów oceny po zakończeniu wsparcia udzielanego danej osobie; </w:t>
            </w:r>
          </w:p>
          <w:p w14:paraId="4319CAF9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- porównanie – porównanie uzyskanych wyników etapu III (ocena) z przyjętymi wymaganiami (określonymi na etapie II z efektami uczenia się) po zakończeniu wsparcia udzielanego danej osobie. 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4F8C8E05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14:paraId="5E312E4E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FCA5409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0D31F927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0678C63C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259AA36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projekt objęty grantem jest zgodny z przepisami dotyczącymi pomocy publicznej lub pomocy de minimis (</w:t>
            </w:r>
            <w:r w:rsidRPr="003E6E09">
              <w:rPr>
                <w:rFonts w:ascii="Arial Narrow" w:hAnsi="Arial Narrow"/>
                <w:i/>
                <w:sz w:val="20"/>
                <w:szCs w:val="20"/>
              </w:rPr>
              <w:t>jeśli dotyczy</w:t>
            </w:r>
            <w:r w:rsidRPr="003E6E09">
              <w:rPr>
                <w:rFonts w:ascii="Arial Narrow" w:hAnsi="Arial Narrow"/>
                <w:sz w:val="20"/>
                <w:szCs w:val="20"/>
              </w:rPr>
              <w:t>)?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24E3BF39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projekt objęty grantem jest zgodny z rozporządzeniem Ministra Infrastruktury i Rozwoju z dnia 2 lipca 2015 r. w sprawie udzielania pomocy de minimis oraz pomocy publicznej w ramach programów operacyjnych finansowanych z Europejskiego Funduszu Społecznego na lata 2014-2020 (Dz. U. poz. 1073).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502BACDF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14:paraId="3693C592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0F54B8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58BA4112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51300CA2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B6176EC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projekt objęty grantem jest zgodny z właściwymi przepisami prawa unijnego i krajowego?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251C0DEF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projekt objęty grantem jest zgodny z właściwymi przepisami prawa unijnego i krajowego.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404F4744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3C6DD372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558ACA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3AEC55D9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7C5F39A2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C3303D8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projekt objęty grantem jest zgodny z zasadą równości szans i niedyskryminacji, w tym dostępności dla osób z niepełnosprawnościami?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7C276961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projekt objęty grantem jest zgodny z zasadą równości szans i niedyskryminacji, w tym dostępności dla osób z niepełnosprawnościami określoną w art. 7 rozporządzenia 1303/2013.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0F02AE72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74EAF6CB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50AD077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1F7A00AA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17A63FF9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FF0FAA3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projekt objęty grantem jest zgodny z zasadą równości szans kobiet i mężczyzn w oparciu o standard minimum?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3ACC2E7C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projekt objęty grantem jest zgodny z zasadą równości szans kobiet i mężczyzn w oparciu o standard minimum. 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46201AC5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58AFDB98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D8842DD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8C3D79" w:rsidRPr="003E6E09" w14:paraId="20EB0579" w14:textId="77777777" w:rsidTr="007637AD">
        <w:tc>
          <w:tcPr>
            <w:tcW w:w="596" w:type="dxa"/>
            <w:shd w:val="clear" w:color="auto" w:fill="F2F2F2" w:themeFill="background1" w:themeFillShade="F2"/>
          </w:tcPr>
          <w:p w14:paraId="26782E49" w14:textId="77777777" w:rsidR="008C3D79" w:rsidRPr="003E6E09" w:rsidRDefault="008C3D79" w:rsidP="007637AD">
            <w:pPr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B9466A8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Czy projekt objęty grantem jest zgodny z zasadą zrównoważonego rozwoju?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37332774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Ocenie podlega, czy projekt objęty grantem jest zgodny z zasadą zrównoważonego rozwoju określoną w art. 8 rozporządzenia 1303/2013. Realizacja projektów współfinansowanych ze środków unijnych powinna odbywać się przy poszanowaniu czynnika społecznego, gospodarczego i ekologicznego. Grantobiorca powinien zadbać o równowagę pomiędzy nimi. Projekty objęte grantami powinny budzić świadomość społeczności w zakresie odpowiedzialności za środowisko naturalne, przekazywać informacje w jaki sposób i w jakim zakresie realizowane przedsięwzięcie wpływa na otoczenie.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407D60B0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24F307B9" w14:textId="77777777" w:rsidR="008C3D79" w:rsidRPr="003E6E09" w:rsidRDefault="008C3D79" w:rsidP="007637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A7BF823" w14:textId="77777777" w:rsidR="008C3D79" w:rsidRPr="003E6E09" w:rsidRDefault="008C3D79" w:rsidP="007637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E09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</w:tbl>
    <w:p w14:paraId="733DB39E" w14:textId="77777777" w:rsidR="008C3D79" w:rsidRPr="003E6E09" w:rsidRDefault="008C3D79" w:rsidP="008C3D79">
      <w:pPr>
        <w:ind w:left="708"/>
        <w:rPr>
          <w:rFonts w:ascii="Arial Narrow" w:hAnsi="Arial Narrow"/>
          <w:b/>
        </w:rPr>
      </w:pPr>
    </w:p>
    <w:p w14:paraId="7233E0F1" w14:textId="77777777" w:rsidR="00DB19EB" w:rsidRDefault="00DB19EB" w:rsidP="008C3D79">
      <w:pPr>
        <w:ind w:left="708"/>
        <w:rPr>
          <w:rFonts w:ascii="Arial Narrow" w:hAnsi="Arial Narrow"/>
          <w:b/>
        </w:rPr>
      </w:pPr>
    </w:p>
    <w:p w14:paraId="5E2ABE45" w14:textId="77777777" w:rsidR="00DB19EB" w:rsidRDefault="00DB19EB" w:rsidP="008C3D79">
      <w:pPr>
        <w:ind w:left="708"/>
        <w:rPr>
          <w:rFonts w:ascii="Arial Narrow" w:hAnsi="Arial Narrow"/>
          <w:b/>
        </w:rPr>
      </w:pPr>
    </w:p>
    <w:p w14:paraId="247449BD" w14:textId="77777777" w:rsidR="00DB19EB" w:rsidRDefault="00DB19EB" w:rsidP="008C3D79">
      <w:pPr>
        <w:ind w:left="708"/>
        <w:rPr>
          <w:rFonts w:ascii="Arial Narrow" w:hAnsi="Arial Narrow"/>
          <w:b/>
        </w:rPr>
      </w:pPr>
    </w:p>
    <w:p w14:paraId="2120AB3D" w14:textId="1C3D9E65" w:rsidR="008C3D79" w:rsidRPr="003E6E09" w:rsidRDefault="008C3D79" w:rsidP="008C3D79">
      <w:pPr>
        <w:ind w:left="708"/>
        <w:rPr>
          <w:rFonts w:ascii="Arial Narrow" w:hAnsi="Arial Narrow"/>
          <w:b/>
        </w:rPr>
      </w:pPr>
      <w:r w:rsidRPr="003E6E09">
        <w:rPr>
          <w:rFonts w:ascii="Arial Narrow" w:hAnsi="Arial Narrow"/>
          <w:b/>
        </w:rPr>
        <w:lastRenderedPageBreak/>
        <w:t>Kryteria lokalne dla przedsięwzięcia 3.2.1. „LOKALNE OŚRODKI WŁĄCZENIA SPOŁECZNEGO”</w:t>
      </w:r>
    </w:p>
    <w:p w14:paraId="7D55F9EE" w14:textId="77777777" w:rsidR="008C3D79" w:rsidRPr="003E6E09" w:rsidRDefault="008C3D79" w:rsidP="008C3D79">
      <w:pPr>
        <w:ind w:left="708"/>
        <w:rPr>
          <w:rFonts w:ascii="Arial Narrow" w:hAnsi="Arial Narrow"/>
          <w:b/>
        </w:rPr>
      </w:pPr>
    </w:p>
    <w:p w14:paraId="6E37710D" w14:textId="77777777" w:rsidR="00DB19EB" w:rsidRPr="003E6E09" w:rsidRDefault="00DB19EB" w:rsidP="00DB19EB">
      <w:pPr>
        <w:ind w:left="708"/>
        <w:rPr>
          <w:rFonts w:ascii="Arial Narrow" w:hAnsi="Arial Narrow"/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28"/>
        <w:gridCol w:w="6662"/>
        <w:gridCol w:w="4139"/>
      </w:tblGrid>
      <w:tr w:rsidR="00DB19EB" w:rsidRPr="003E6E09" w14:paraId="040B2786" w14:textId="77777777" w:rsidTr="007B65C7">
        <w:tc>
          <w:tcPr>
            <w:tcW w:w="541" w:type="dxa"/>
            <w:shd w:val="clear" w:color="auto" w:fill="BFBFBF"/>
          </w:tcPr>
          <w:p w14:paraId="5FF8F4D5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828" w:type="dxa"/>
            <w:shd w:val="clear" w:color="auto" w:fill="BFBFBF"/>
          </w:tcPr>
          <w:p w14:paraId="6CD58BFB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Nazwa kryterium</w:t>
            </w:r>
          </w:p>
        </w:tc>
        <w:tc>
          <w:tcPr>
            <w:tcW w:w="6662" w:type="dxa"/>
            <w:shd w:val="clear" w:color="auto" w:fill="BFBFBF"/>
          </w:tcPr>
          <w:p w14:paraId="57681F02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Szczegółowy opis kryterium, sposób oceny wskazujący wymagania konieczne do spełnienia danego kryterium, definicje dodatkowe</w:t>
            </w:r>
          </w:p>
        </w:tc>
        <w:tc>
          <w:tcPr>
            <w:tcW w:w="4139" w:type="dxa"/>
            <w:shd w:val="clear" w:color="auto" w:fill="BFBFBF"/>
          </w:tcPr>
          <w:p w14:paraId="507A6F42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Punktacja </w:t>
            </w:r>
          </w:p>
        </w:tc>
      </w:tr>
      <w:tr w:rsidR="00DB19EB" w:rsidRPr="003E6E09" w14:paraId="04B5EB76" w14:textId="77777777" w:rsidTr="007B65C7">
        <w:tc>
          <w:tcPr>
            <w:tcW w:w="541" w:type="dxa"/>
            <w:shd w:val="clear" w:color="auto" w:fill="FABF8F" w:themeFill="accent6" w:themeFillTint="99"/>
          </w:tcPr>
          <w:p w14:paraId="3AF7EC6A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828" w:type="dxa"/>
            <w:shd w:val="clear" w:color="auto" w:fill="FABF8F" w:themeFill="accent6" w:themeFillTint="99"/>
          </w:tcPr>
          <w:p w14:paraId="543562D7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Grantobiorca ma status organizacji pozarządowej działającej na obszarze LSR </w:t>
            </w:r>
          </w:p>
        </w:tc>
        <w:tc>
          <w:tcPr>
            <w:tcW w:w="6662" w:type="dxa"/>
            <w:shd w:val="clear" w:color="auto" w:fill="FABF8F" w:themeFill="accent6" w:themeFillTint="99"/>
          </w:tcPr>
          <w:p w14:paraId="1F1DC51F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Preferencje dla organizacji pozarządowych, jeśli Grantobiorca ma status organizacji pozarządowej działającej na obszarze LSR, wykazany siedzibą lub filią organizacji lub udokumentowanymi działaniami na obszarze LSR. Kryterium weryfikowane w oparciu o statut, KRS lub inne dokumenty poświadczające realizację działań na obszarze LSR.</w:t>
            </w: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39" w:type="dxa"/>
            <w:shd w:val="clear" w:color="auto" w:fill="FABF8F" w:themeFill="accent6" w:themeFillTint="99"/>
          </w:tcPr>
          <w:p w14:paraId="54200922" w14:textId="77777777" w:rsidR="00DB19EB" w:rsidRPr="003E6E09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F617D6">
              <w:rPr>
                <w:rFonts w:ascii="Arial Narrow" w:hAnsi="Arial Narrow"/>
                <w:sz w:val="22"/>
                <w:szCs w:val="22"/>
              </w:rPr>
              <w:t>5 pkt</w:t>
            </w:r>
            <w:r w:rsidRPr="003E6E09">
              <w:rPr>
                <w:rFonts w:ascii="Arial Narrow" w:hAnsi="Arial Narrow"/>
                <w:sz w:val="22"/>
                <w:szCs w:val="22"/>
              </w:rPr>
              <w:t xml:space="preserve"> – tak</w:t>
            </w:r>
          </w:p>
          <w:p w14:paraId="6C0B3324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0 pkt – nie</w:t>
            </w:r>
          </w:p>
        </w:tc>
      </w:tr>
      <w:tr w:rsidR="00DB19EB" w:rsidRPr="003E6E09" w14:paraId="0E14B94E" w14:textId="77777777" w:rsidTr="007B65C7">
        <w:tc>
          <w:tcPr>
            <w:tcW w:w="541" w:type="dxa"/>
            <w:shd w:val="clear" w:color="auto" w:fill="FFFFFF"/>
          </w:tcPr>
          <w:p w14:paraId="5216B940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828" w:type="dxa"/>
            <w:shd w:val="clear" w:color="auto" w:fill="FFFFFF"/>
          </w:tcPr>
          <w:p w14:paraId="4CCDAC9B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Doświadczenie w realizacji projektów na rzecz mieszkańców obszaru LSR</w:t>
            </w:r>
            <w:r w:rsidRPr="003E6E09">
              <w:rPr>
                <w:rFonts w:ascii="Arial Narrow" w:hAnsi="Arial Narrow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14:paraId="0963A6C8" w14:textId="77777777" w:rsidR="00DB19EB" w:rsidRPr="003E6E09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Kryterium preferuje Grantobiorców posiadających doświadczenie w realizacji projektów na rzecz mieszkańców obszaru LSR w ciągu ostatnich 5 lat (licząc na dzień ogłoszenia naboru wniosków przez LGD), w tym w szczególności na rzecz osób zagrożonych ubóstwem i wykluczeniem społecznym</w:t>
            </w:r>
            <w:r w:rsidRPr="003E6E09">
              <w:rPr>
                <w:rFonts w:ascii="Arial Narrow" w:hAnsi="Arial Narrow"/>
                <w:color w:val="FF0000"/>
                <w:sz w:val="22"/>
                <w:szCs w:val="22"/>
              </w:rPr>
              <w:t xml:space="preserve">. </w:t>
            </w:r>
            <w:r w:rsidRPr="003E6E09">
              <w:rPr>
                <w:rFonts w:ascii="Arial Narrow" w:hAnsi="Arial Narrow"/>
                <w:sz w:val="22"/>
                <w:szCs w:val="22"/>
              </w:rPr>
              <w:t xml:space="preserve">Doświadczenie odnosi się do projektów współfinansowanych ze środków publicznych, w tym środków z EFS. </w:t>
            </w:r>
          </w:p>
          <w:p w14:paraId="4F01EC6B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Kryterium weryfikowane w oparciu o wykaz projektów zawarty we wniosku o powierzenie grantu.</w:t>
            </w:r>
          </w:p>
        </w:tc>
        <w:tc>
          <w:tcPr>
            <w:tcW w:w="4139" w:type="dxa"/>
            <w:shd w:val="clear" w:color="auto" w:fill="FFFFFF"/>
          </w:tcPr>
          <w:p w14:paraId="17D7B3B1" w14:textId="77777777" w:rsidR="00DB19EB" w:rsidRPr="003E6E09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10 pkt – grantobiorca zrealizował co najmniej 3 projekty w ciągu ostatnich 5 lat na rzecz mieszkańców obszaru LSR</w:t>
            </w:r>
          </w:p>
          <w:p w14:paraId="49155994" w14:textId="77777777" w:rsidR="00DB19EB" w:rsidRPr="003E6E09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lub/i</w:t>
            </w:r>
          </w:p>
          <w:p w14:paraId="531A5928" w14:textId="77777777" w:rsidR="00DB19EB" w:rsidRPr="003E6E09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5 pkt. – grantobiorca zrealizował co najmniej 1 projekt w ciągu ostatnich 5 lat na rzecz osób zagrożonych ubóstwem i wykluczeniem społecznym </w:t>
            </w:r>
          </w:p>
          <w:p w14:paraId="34DB3DEE" w14:textId="77777777" w:rsidR="00DB19EB" w:rsidRPr="003E6E09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0 pkt. – grantopbiorca </w:t>
            </w:r>
            <w:r w:rsidRPr="003E6E09">
              <w:rPr>
                <w:rFonts w:ascii="Arial Narrow" w:hAnsi="Arial Narrow"/>
                <w:sz w:val="22"/>
                <w:szCs w:val="22"/>
                <w:u w:val="single"/>
              </w:rPr>
              <w:t xml:space="preserve">nie </w:t>
            </w:r>
            <w:r w:rsidRPr="003E6E09">
              <w:rPr>
                <w:rFonts w:ascii="Arial Narrow" w:hAnsi="Arial Narrow"/>
                <w:sz w:val="22"/>
                <w:szCs w:val="22"/>
              </w:rPr>
              <w:t xml:space="preserve">zrealizował co najmniej 3 projektów w ciągu ostatnich 5 lat na rzecz mieszkańców obszaru LSR oraz </w:t>
            </w:r>
            <w:r w:rsidRPr="003E6E09">
              <w:rPr>
                <w:rFonts w:ascii="Arial Narrow" w:hAnsi="Arial Narrow"/>
                <w:sz w:val="22"/>
                <w:szCs w:val="22"/>
                <w:u w:val="single"/>
              </w:rPr>
              <w:t xml:space="preserve">nie </w:t>
            </w:r>
            <w:r w:rsidRPr="003E6E09">
              <w:rPr>
                <w:rFonts w:ascii="Arial Narrow" w:hAnsi="Arial Narrow"/>
                <w:sz w:val="22"/>
                <w:szCs w:val="22"/>
              </w:rPr>
              <w:t xml:space="preserve">zrealizował co najmniej 1 projektu w ciągu ostatnich 5 lat na rzecz osób zagrożonych ubóstwem i wykluczeniem społecznym </w:t>
            </w:r>
          </w:p>
          <w:p w14:paraId="59E3AA9A" w14:textId="77777777" w:rsidR="00DB19EB" w:rsidRPr="003E6E09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Maksymalna liczba punktów – </w:t>
            </w:r>
            <w:r w:rsidRPr="003E6E09">
              <w:rPr>
                <w:rFonts w:ascii="Arial Narrow" w:hAnsi="Arial Narrow"/>
                <w:b/>
                <w:sz w:val="22"/>
                <w:szCs w:val="22"/>
                <w:u w:val="single"/>
              </w:rPr>
              <w:t>15 pkt.</w:t>
            </w:r>
          </w:p>
        </w:tc>
      </w:tr>
      <w:tr w:rsidR="00DB19EB" w:rsidRPr="003E6E09" w14:paraId="0410E06F" w14:textId="77777777" w:rsidTr="007B65C7">
        <w:tc>
          <w:tcPr>
            <w:tcW w:w="541" w:type="dxa"/>
            <w:shd w:val="clear" w:color="auto" w:fill="FFFFFF"/>
          </w:tcPr>
          <w:p w14:paraId="4C159344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828" w:type="dxa"/>
            <w:shd w:val="clear" w:color="auto" w:fill="FFFFFF"/>
          </w:tcPr>
          <w:p w14:paraId="72BF7ECD" w14:textId="77777777" w:rsidR="00DB19EB" w:rsidRPr="003E6E09" w:rsidRDefault="00DB19EB" w:rsidP="007B65C7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3E6E09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Okres prowadzonej działalności Grantobiorcy</w:t>
            </w:r>
          </w:p>
          <w:p w14:paraId="37707C47" w14:textId="77777777" w:rsidR="00DB19EB" w:rsidRPr="003E6E09" w:rsidRDefault="00DB19EB" w:rsidP="007B65C7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715C88BB" w14:textId="77777777" w:rsidR="00DB19EB" w:rsidRPr="003E6E09" w:rsidRDefault="00DB19EB" w:rsidP="007B65C7">
            <w:pPr>
              <w:jc w:val="both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3E6E09">
              <w:rPr>
                <w:rFonts w:ascii="Arial Narrow" w:eastAsia="Calibri" w:hAnsi="Arial Narrow"/>
                <w:bCs/>
                <w:sz w:val="22"/>
                <w:szCs w:val="22"/>
              </w:rPr>
              <w:t xml:space="preserve">Ocenie podlega okres prowadzonej działalności Grantobiorcy, gdzie początek działalności rozumie się jako datę rejestracji lub powołania podmiotu. Weryfikacja na podstawie przedłożonych dokumentów. </w:t>
            </w:r>
          </w:p>
          <w:p w14:paraId="05F65F14" w14:textId="77777777" w:rsidR="00DB19EB" w:rsidRPr="003E6E09" w:rsidRDefault="00DB19EB" w:rsidP="007B65C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/>
          </w:tcPr>
          <w:p w14:paraId="57AA4088" w14:textId="77777777" w:rsidR="00DB19EB" w:rsidRPr="003E6E09" w:rsidRDefault="00DB19EB" w:rsidP="007B65C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3E6E09">
              <w:rPr>
                <w:rFonts w:ascii="Arial Narrow" w:eastAsia="Calibri" w:hAnsi="Arial Narrow"/>
                <w:sz w:val="22"/>
                <w:szCs w:val="22"/>
              </w:rPr>
              <w:t>10 pkt. - okres działalności powyżej 24 miesięcy</w:t>
            </w:r>
          </w:p>
          <w:p w14:paraId="397A7913" w14:textId="77777777" w:rsidR="00DB19EB" w:rsidRPr="003E6E09" w:rsidRDefault="00DB19EB" w:rsidP="007B65C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3E6E09">
              <w:rPr>
                <w:rFonts w:ascii="Arial Narrow" w:eastAsia="Calibri" w:hAnsi="Arial Narrow"/>
                <w:sz w:val="22"/>
                <w:szCs w:val="22"/>
              </w:rPr>
              <w:t>5 pkt.- okres działalności od 12 do 24 miesięcy</w:t>
            </w:r>
          </w:p>
          <w:p w14:paraId="2A839550" w14:textId="77777777" w:rsidR="00DB19EB" w:rsidRPr="003E6E09" w:rsidRDefault="00DB19EB" w:rsidP="007B65C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3E6E09">
              <w:rPr>
                <w:rFonts w:ascii="Arial Narrow" w:eastAsia="Calibri" w:hAnsi="Arial Narrow"/>
                <w:sz w:val="22"/>
                <w:szCs w:val="22"/>
              </w:rPr>
              <w:t>0 pkt. -okres działalności 0-12 miesięcy</w:t>
            </w:r>
          </w:p>
          <w:p w14:paraId="1503D583" w14:textId="77777777" w:rsidR="00DB19EB" w:rsidRPr="003E6E09" w:rsidRDefault="00DB19EB" w:rsidP="007B65C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F22C5F3" w14:textId="77777777" w:rsidR="00DB19EB" w:rsidRPr="003E6E09" w:rsidRDefault="00DB19EB" w:rsidP="007B65C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3E6E09">
              <w:rPr>
                <w:rFonts w:ascii="Arial Narrow" w:eastAsia="Calibri" w:hAnsi="Arial Narrow"/>
                <w:b/>
                <w:sz w:val="22"/>
                <w:szCs w:val="22"/>
              </w:rPr>
              <w:t>Maksymalnie: 10 punktów</w:t>
            </w:r>
            <w:r w:rsidRPr="003E6E09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</w:tc>
      </w:tr>
      <w:tr w:rsidR="00DB19EB" w:rsidRPr="003E6E09" w14:paraId="64C11886" w14:textId="77777777" w:rsidTr="007B65C7">
        <w:tc>
          <w:tcPr>
            <w:tcW w:w="541" w:type="dxa"/>
            <w:shd w:val="clear" w:color="auto" w:fill="FFFFFF"/>
          </w:tcPr>
          <w:p w14:paraId="0454EA42" w14:textId="289FA4B2" w:rsidR="00DB19EB" w:rsidRPr="00F617D6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617D6">
              <w:rPr>
                <w:rFonts w:ascii="Arial Narrow" w:hAnsi="Arial Narrow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828" w:type="dxa"/>
            <w:shd w:val="clear" w:color="auto" w:fill="FFFFFF"/>
          </w:tcPr>
          <w:p w14:paraId="48ABA7D7" w14:textId="54045989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Partnerstwo </w:t>
            </w:r>
            <w:r w:rsidRPr="00F617D6">
              <w:rPr>
                <w:rFonts w:ascii="Arial Narrow" w:hAnsi="Arial Narrow"/>
                <w:b/>
                <w:sz w:val="22"/>
                <w:szCs w:val="22"/>
              </w:rPr>
              <w:t>międzysektorowe</w:t>
            </w:r>
            <w:r w:rsidRPr="00F617D6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="00F617D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6E09">
              <w:rPr>
                <w:rFonts w:ascii="Arial Narrow" w:hAnsi="Arial Narrow"/>
                <w:b/>
                <w:sz w:val="22"/>
                <w:szCs w:val="22"/>
              </w:rPr>
              <w:t>w realizacji grantu</w:t>
            </w:r>
            <w:r w:rsidR="00F617D6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6662" w:type="dxa"/>
            <w:shd w:val="clear" w:color="auto" w:fill="FFFFFF"/>
          </w:tcPr>
          <w:p w14:paraId="7C52AFFB" w14:textId="437738D0" w:rsidR="00DB19EB" w:rsidRPr="003E6E09" w:rsidRDefault="00DB19EB" w:rsidP="007B65C7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3E6E0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Kryterium premiuje grant, który jest realizowany </w:t>
            </w:r>
            <w:r w:rsidR="00F617D6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w </w:t>
            </w:r>
            <w:r w:rsidRPr="00F617D6">
              <w:rPr>
                <w:rFonts w:ascii="Arial Narrow" w:hAnsi="Arial Narrow" w:cs="Times New Roman"/>
                <w:color w:val="auto"/>
                <w:sz w:val="22"/>
                <w:szCs w:val="22"/>
              </w:rPr>
              <w:t>partnerstwie międzysektorowym (min. 3 partnerów: partner społeczny, gospodarczy i publiczny). Partnerstwo utworzone w procesie współpracy z animatorem LGD w formie spotkań animacyjnych min. 2 spotkania.</w:t>
            </w:r>
            <w:r w:rsidRPr="00F617D6">
              <w:rPr>
                <w:rStyle w:val="Odwoanieprzypisudolnego"/>
                <w:rFonts w:ascii="Arial Narrow" w:hAnsi="Arial Narrow" w:cs="Times New Roman"/>
                <w:color w:val="auto"/>
                <w:sz w:val="22"/>
                <w:szCs w:val="22"/>
              </w:rPr>
              <w:footnoteReference w:id="3"/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3E6E0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Wzmocni to zasadę partnerstwa w podejściu RLKS. Przyczyni się do osiągnięcia zakładanych wskaźników produktu i rezultatu. Kryterium będzie weryfikowane na podstawie </w:t>
            </w:r>
            <w:r w:rsidRPr="00F617D6">
              <w:rPr>
                <w:rFonts w:ascii="Arial Narrow" w:hAnsi="Arial Narrow" w:cs="Times New Roman"/>
                <w:color w:val="auto"/>
                <w:sz w:val="22"/>
                <w:szCs w:val="22"/>
              </w:rPr>
              <w:t>umowy/porozumienia o partnerstwie dołączonej do wniosku o udzielenie grantu (zgodnej ze wzorem LGD) oraz na podstawie list obecności ze spotkań animacyjnych.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39" w:type="dxa"/>
            <w:shd w:val="clear" w:color="auto" w:fill="FFFFFF"/>
          </w:tcPr>
          <w:p w14:paraId="0B3617F6" w14:textId="77777777" w:rsidR="00DB19EB" w:rsidRPr="00F617D6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F617D6">
              <w:rPr>
                <w:rFonts w:ascii="Arial Narrow" w:hAnsi="Arial Narrow"/>
                <w:sz w:val="22"/>
                <w:szCs w:val="22"/>
              </w:rPr>
              <w:t>15 pkt. – planowany grant zakłada realizację w partnerstwie międzysektorowym w oparciu o zawartą umowę porozumienie partnerów z 3 sektorów społeczny, publiczny, gospodarczy</w:t>
            </w:r>
          </w:p>
          <w:p w14:paraId="354201DF" w14:textId="77777777" w:rsidR="00DB19EB" w:rsidRPr="00F617D6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F617D6">
              <w:rPr>
                <w:rFonts w:ascii="Arial Narrow" w:hAnsi="Arial Narrow"/>
                <w:sz w:val="22"/>
                <w:szCs w:val="22"/>
              </w:rPr>
              <w:t>5 pkt. – partnerstwo utworzone na etapie planowania grantu we współpracy z animatorem LGD (min. 2 spotkania udokumentowane listami obecności)</w:t>
            </w:r>
          </w:p>
          <w:p w14:paraId="404EA91E" w14:textId="77777777" w:rsidR="00DB19EB" w:rsidRPr="00F617D6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F617D6">
              <w:rPr>
                <w:rFonts w:ascii="Arial Narrow" w:hAnsi="Arial Narrow"/>
                <w:sz w:val="22"/>
                <w:szCs w:val="22"/>
              </w:rPr>
              <w:t xml:space="preserve">0 pkt. – Grantobiorca nie skorzystał ze spotkań z animatorem LGD na etapie przygotowania projektu ani nie zakłada partnerstwa międzysektorowego na etapie realizacji </w:t>
            </w:r>
          </w:p>
          <w:p w14:paraId="24BACD53" w14:textId="77777777" w:rsidR="00DB19EB" w:rsidRPr="00F617D6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F617D6">
              <w:rPr>
                <w:rFonts w:ascii="Arial Narrow" w:hAnsi="Arial Narrow"/>
                <w:sz w:val="22"/>
                <w:szCs w:val="22"/>
              </w:rPr>
              <w:t>Projektu objętego grantem</w:t>
            </w:r>
          </w:p>
          <w:p w14:paraId="2D63B26F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617D6">
              <w:rPr>
                <w:rFonts w:ascii="Arial Narrow" w:eastAsia="Calibri" w:hAnsi="Arial Narrow"/>
                <w:b/>
                <w:sz w:val="22"/>
                <w:szCs w:val="22"/>
              </w:rPr>
              <w:t>Maksymalnie: 20 punktów</w:t>
            </w:r>
            <w:r w:rsidRPr="00F617D6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</w:tc>
      </w:tr>
      <w:tr w:rsidR="00DB19EB" w:rsidRPr="003E6E09" w14:paraId="5987845F" w14:textId="77777777" w:rsidTr="007B65C7">
        <w:tc>
          <w:tcPr>
            <w:tcW w:w="541" w:type="dxa"/>
            <w:shd w:val="clear" w:color="auto" w:fill="FFFFFF"/>
          </w:tcPr>
          <w:p w14:paraId="5ED6C277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3E6E0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828" w:type="dxa"/>
            <w:shd w:val="clear" w:color="auto" w:fill="FFFFFF"/>
          </w:tcPr>
          <w:p w14:paraId="6FEF3DBF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eastAsiaTheme="minorHAnsi" w:hAnsi="Arial Narrow" w:cs="Calibri-Bold"/>
                <w:b/>
                <w:bCs/>
                <w:sz w:val="22"/>
                <w:szCs w:val="22"/>
                <w:lang w:eastAsia="en-US"/>
              </w:rPr>
              <w:t>Promocja LGD i LSR</w:t>
            </w:r>
          </w:p>
        </w:tc>
        <w:tc>
          <w:tcPr>
            <w:tcW w:w="6662" w:type="dxa"/>
            <w:shd w:val="clear" w:color="auto" w:fill="FFFFFF"/>
          </w:tcPr>
          <w:p w14:paraId="4820C584" w14:textId="77777777" w:rsidR="00DB19EB" w:rsidRPr="003E6E09" w:rsidRDefault="00DB19EB" w:rsidP="007B65C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 w:rsidRPr="003E6E09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Preferowane są projekty wpływające na zwiększenie rozpoznawalności obszaru LGD i wskazujące źródła finansowania działań.</w:t>
            </w:r>
          </w:p>
          <w:p w14:paraId="2C463FFB" w14:textId="77777777" w:rsidR="00DB19EB" w:rsidRPr="003E6E09" w:rsidRDefault="00DB19EB" w:rsidP="007B65C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 w:rsidRPr="003E6E09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Za formę promocji uważa się np. tablicę informacyjną, informacje na stronie internetowej, informacje prasowe, plakaty.</w:t>
            </w:r>
          </w:p>
          <w:p w14:paraId="1E1150A9" w14:textId="77777777" w:rsidR="00DB19EB" w:rsidRPr="003E6E09" w:rsidRDefault="00DB19EB" w:rsidP="007B65C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 w:rsidRPr="003E6E09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Kryterium uważa się za spełnione, jeżeli w ramach budżetu projektu ujęto koszty związane z promocją źródła finansowania działań z LSR poprzez LGD.</w:t>
            </w:r>
          </w:p>
        </w:tc>
        <w:tc>
          <w:tcPr>
            <w:tcW w:w="4139" w:type="dxa"/>
            <w:shd w:val="clear" w:color="auto" w:fill="FFFFFF"/>
          </w:tcPr>
          <w:p w14:paraId="19501A05" w14:textId="77777777" w:rsidR="00DB19EB" w:rsidRPr="003E6E09" w:rsidRDefault="00DB19EB" w:rsidP="007B65C7">
            <w:pP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5 pkt. - </w:t>
            </w:r>
            <w:r w:rsidRPr="003E6E09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w ramach budżetu projektu Grantopbiorca ujął koszty związane z promocją źródła finansowania działań z LSR poprzez LGD.</w:t>
            </w:r>
          </w:p>
          <w:p w14:paraId="3102F541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0 pkt. - </w:t>
            </w:r>
            <w:r w:rsidRPr="003E6E09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w ramach budżetu projektu Grantopbiorca nie ujął kosztów związane z promocją źródła finansowania działań z LSR poprzez LGD.</w:t>
            </w:r>
          </w:p>
        </w:tc>
      </w:tr>
      <w:tr w:rsidR="00DB19EB" w:rsidRPr="003E6E09" w14:paraId="607A0254" w14:textId="77777777" w:rsidTr="007B65C7">
        <w:tc>
          <w:tcPr>
            <w:tcW w:w="541" w:type="dxa"/>
            <w:shd w:val="clear" w:color="auto" w:fill="FFFFFF"/>
          </w:tcPr>
          <w:p w14:paraId="3EEE0E79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3E6E0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828" w:type="dxa"/>
            <w:shd w:val="clear" w:color="auto" w:fill="FFFFFF"/>
          </w:tcPr>
          <w:p w14:paraId="4DAE0941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5" w:name="_Hlk536104056"/>
            <w:r w:rsidRPr="003E6E09">
              <w:rPr>
                <w:rFonts w:ascii="Arial Narrow" w:eastAsiaTheme="minorHAnsi" w:hAnsi="Arial Narrow" w:cs="Calibri-Bold"/>
                <w:b/>
                <w:bCs/>
                <w:sz w:val="22"/>
                <w:szCs w:val="22"/>
                <w:lang w:eastAsia="en-US"/>
              </w:rPr>
              <w:t xml:space="preserve">Różnorodność form wsparcia dla uczestników projektów </w:t>
            </w:r>
            <w:bookmarkEnd w:id="5"/>
          </w:p>
        </w:tc>
        <w:tc>
          <w:tcPr>
            <w:tcW w:w="6662" w:type="dxa"/>
            <w:shd w:val="clear" w:color="auto" w:fill="FFFFFF"/>
          </w:tcPr>
          <w:p w14:paraId="28A5DF87" w14:textId="77777777" w:rsidR="00DB19EB" w:rsidRPr="003E6E09" w:rsidRDefault="00DB19EB" w:rsidP="007B65C7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3E6E09"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lang w:eastAsia="pl-PL"/>
              </w:rPr>
              <w:t xml:space="preserve">Preferuje się projekty wykorzystujące kilka form z zakresu aktywizacji społecznej lub społeczno-zawodowej.  </w:t>
            </w:r>
            <w:r w:rsidRPr="003E6E09">
              <w:rPr>
                <w:rFonts w:ascii="Arial Narrow" w:hAnsi="Arial Narrow" w:cs="Times New Roman"/>
                <w:color w:val="auto"/>
                <w:sz w:val="22"/>
                <w:szCs w:val="22"/>
              </w:rPr>
              <w:t>Kryterium weryfikowane na podstawie wniosku w zakresie grantu.</w:t>
            </w:r>
          </w:p>
        </w:tc>
        <w:tc>
          <w:tcPr>
            <w:tcW w:w="4139" w:type="dxa"/>
            <w:shd w:val="clear" w:color="auto" w:fill="FFFFFF"/>
          </w:tcPr>
          <w:p w14:paraId="7E7CFA82" w14:textId="77777777" w:rsidR="00DB19EB" w:rsidRPr="003E6E09" w:rsidRDefault="00DB19EB" w:rsidP="007B65C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5 pkt. - </w:t>
            </w:r>
            <w:r w:rsidRPr="003E6E09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projekt zakłada co najmniej 3 różne formy wsparcia dla uczestników</w:t>
            </w:r>
          </w:p>
          <w:p w14:paraId="1BA33D79" w14:textId="77777777" w:rsidR="00DB19EB" w:rsidRPr="003E6E09" w:rsidRDefault="00DB19EB" w:rsidP="007B65C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0 pkt. - </w:t>
            </w:r>
            <w:r w:rsidRPr="003E6E09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projekt zakłada nie zakłada co najmniej 3 różnych formy wsparcia dla uczestników</w:t>
            </w:r>
          </w:p>
        </w:tc>
      </w:tr>
      <w:tr w:rsidR="00DB19EB" w:rsidRPr="003E6E09" w14:paraId="5A59191E" w14:textId="77777777" w:rsidTr="007B65C7">
        <w:tc>
          <w:tcPr>
            <w:tcW w:w="541" w:type="dxa"/>
            <w:shd w:val="clear" w:color="auto" w:fill="FFFFFF"/>
          </w:tcPr>
          <w:p w14:paraId="43B83345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3E6E0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828" w:type="dxa"/>
            <w:shd w:val="clear" w:color="auto" w:fill="FFFFFF"/>
          </w:tcPr>
          <w:p w14:paraId="0C93C758" w14:textId="77777777" w:rsidR="00DB19EB" w:rsidRPr="003E6E09" w:rsidRDefault="00DB19EB" w:rsidP="007B65C7">
            <w:pPr>
              <w:rPr>
                <w:rFonts w:ascii="Arial Narrow" w:hAnsi="Arial Narrow"/>
                <w:b/>
              </w:rPr>
            </w:pPr>
            <w:r w:rsidRPr="003E6E09">
              <w:rPr>
                <w:rFonts w:ascii="Arial Narrow" w:hAnsi="Arial Narrow"/>
                <w:b/>
                <w:sz w:val="22"/>
              </w:rPr>
              <w:t xml:space="preserve">Projekt wynika z Gminnego/Lokalnego Programu Rewitalizacji </w:t>
            </w:r>
          </w:p>
        </w:tc>
        <w:tc>
          <w:tcPr>
            <w:tcW w:w="6662" w:type="dxa"/>
            <w:shd w:val="clear" w:color="auto" w:fill="FFFFFF"/>
          </w:tcPr>
          <w:p w14:paraId="1C533651" w14:textId="77777777" w:rsidR="00DB19EB" w:rsidRPr="003E6E09" w:rsidRDefault="00DB19EB" w:rsidP="007B65C7">
            <w:pPr>
              <w:rPr>
                <w:rFonts w:ascii="Arial Narrow" w:hAnsi="Arial Narrow"/>
              </w:rPr>
            </w:pPr>
            <w:r w:rsidRPr="003E6E09">
              <w:rPr>
                <w:rFonts w:ascii="Arial Narrow" w:hAnsi="Arial Narrow"/>
              </w:rPr>
              <w:t>Preferuje się projekty wynikające z Gminnego / Lokalnego Programu Rewitalizacji (GPR / LPR). Kryterium będzie weryfikowane na podstawie zapisów w aktualnym GPR/LPR na dzień składania wniosku o dofinansowanie.</w:t>
            </w:r>
          </w:p>
        </w:tc>
        <w:tc>
          <w:tcPr>
            <w:tcW w:w="4139" w:type="dxa"/>
            <w:shd w:val="clear" w:color="auto" w:fill="FFFFFF"/>
          </w:tcPr>
          <w:p w14:paraId="3F576F82" w14:textId="77777777" w:rsidR="00DB19EB" w:rsidRPr="003E6E09" w:rsidRDefault="00DB19EB" w:rsidP="007B65C7">
            <w:pPr>
              <w:rPr>
                <w:rFonts w:ascii="Arial Narrow" w:hAnsi="Arial Narrow"/>
              </w:rPr>
            </w:pPr>
            <w:r w:rsidRPr="00F617D6">
              <w:rPr>
                <w:rFonts w:ascii="Arial Narrow" w:hAnsi="Arial Narrow"/>
              </w:rPr>
              <w:t>15</w:t>
            </w:r>
            <w:r w:rsidRPr="003E6E09">
              <w:rPr>
                <w:rFonts w:ascii="Arial Narrow" w:hAnsi="Arial Narrow"/>
              </w:rPr>
              <w:t>pkt – TAK</w:t>
            </w:r>
          </w:p>
          <w:p w14:paraId="185D9CE7" w14:textId="77777777" w:rsidR="00DB19EB" w:rsidRPr="003E6E09" w:rsidRDefault="00DB19EB" w:rsidP="007B65C7">
            <w:pPr>
              <w:rPr>
                <w:rFonts w:ascii="Arial Narrow" w:hAnsi="Arial Narrow"/>
              </w:rPr>
            </w:pPr>
            <w:r w:rsidRPr="003E6E09">
              <w:rPr>
                <w:rFonts w:ascii="Arial Narrow" w:hAnsi="Arial Narrow"/>
              </w:rPr>
              <w:t>0 pkt – NIE</w:t>
            </w:r>
          </w:p>
        </w:tc>
      </w:tr>
      <w:tr w:rsidR="00DB19EB" w:rsidRPr="003E6E09" w14:paraId="627CCA57" w14:textId="77777777" w:rsidTr="007B65C7">
        <w:tc>
          <w:tcPr>
            <w:tcW w:w="541" w:type="dxa"/>
            <w:shd w:val="clear" w:color="auto" w:fill="FFFFFF"/>
          </w:tcPr>
          <w:p w14:paraId="27256D84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8</w:t>
            </w:r>
            <w:r w:rsidRPr="003E6E09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828" w:type="dxa"/>
            <w:shd w:val="clear" w:color="auto" w:fill="FFFFFF"/>
          </w:tcPr>
          <w:p w14:paraId="61E71DB8" w14:textId="77777777" w:rsidR="00DB19EB" w:rsidRPr="003E6E09" w:rsidRDefault="00DB19EB" w:rsidP="007B6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6E09">
              <w:rPr>
                <w:rFonts w:ascii="Arial Narrow" w:hAnsi="Arial Narrow"/>
                <w:b/>
                <w:sz w:val="22"/>
                <w:szCs w:val="22"/>
              </w:rPr>
              <w:t>Grantobiorca skorzystał z  doradztwa świadczonego przez LGD w zakresie przygotowania wniosku o powierzenie grantu</w:t>
            </w:r>
          </w:p>
        </w:tc>
        <w:tc>
          <w:tcPr>
            <w:tcW w:w="6662" w:type="dxa"/>
            <w:shd w:val="clear" w:color="auto" w:fill="FFFFFF"/>
          </w:tcPr>
          <w:p w14:paraId="7A6C0198" w14:textId="77777777" w:rsidR="00DB19EB" w:rsidRPr="003E6E09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Premiowanie projektów, które zostały skonsultowane w biurze LGD pod kątem spełniania kryteriów dostępu określonych w Programie oraz zgodności z kryteriami wyboru określonymi przez LGD. </w:t>
            </w:r>
          </w:p>
          <w:p w14:paraId="1C8617B0" w14:textId="280C848B" w:rsidR="00DB19EB" w:rsidRPr="003E6E09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 xml:space="preserve">Kryterium uważa się za spełnione, gdy Grantobiorca, pełnomocnik (pełnomocnictwo notarialne) lub osoba wskazana we wniosku o powierzenie grantu jako osoba do kontaktu korzystał(-a) z bezpośredniego doradztwa pracowników biura LGD co najmniej 2 razy </w:t>
            </w:r>
            <w:r w:rsidRPr="00F617D6">
              <w:rPr>
                <w:rFonts w:ascii="Arial Narrow" w:hAnsi="Arial Narrow"/>
                <w:sz w:val="22"/>
                <w:szCs w:val="22"/>
              </w:rPr>
              <w:t>(kontakt osobisty</w:t>
            </w:r>
            <w:r w:rsidR="00451CDF" w:rsidRPr="00F617D6">
              <w:rPr>
                <w:rFonts w:ascii="Arial Narrow" w:hAnsi="Arial Narrow"/>
                <w:sz w:val="22"/>
                <w:szCs w:val="22"/>
              </w:rPr>
              <w:t xml:space="preserve"> lub konsultacja online przy użyciu narzędzi internetowych</w:t>
            </w:r>
            <w:r w:rsidR="00451CDF" w:rsidRPr="00F617D6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  <w:r w:rsidRPr="00F617D6">
              <w:rPr>
                <w:rFonts w:ascii="Arial Narrow" w:hAnsi="Arial Narrow"/>
                <w:sz w:val="22"/>
                <w:szCs w:val="22"/>
              </w:rPr>
              <w:t>).</w:t>
            </w:r>
            <w:r w:rsidRPr="003E6E09">
              <w:rPr>
                <w:rFonts w:ascii="Arial Narrow" w:hAnsi="Arial Narrow"/>
                <w:sz w:val="22"/>
                <w:szCs w:val="22"/>
              </w:rPr>
              <w:t xml:space="preserve"> Warunkiem uznania usługi za doradztwo w zakresie sporządzania wniosku o powierzenie grantu, a tym samym uzyskania 10 pkt. w ocenie wg lokalnych kryteriów wyboru, jest praca z doradcą nad Wnioskiem o powierzenie grantu, który wypełniony został przez Grantobiorcę.  Niespełnienie wymogu „pracy nad wnioskiem”, klasyfikuje doradztwo LGD jako usługę informacyjną, co jest jednoznaczne z brakiem możliwości uzyskania punktów w ramach kryterium.</w:t>
            </w:r>
          </w:p>
          <w:p w14:paraId="5F476AF7" w14:textId="77777777" w:rsidR="00DB19EB" w:rsidRPr="003E6E09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Udzielone doradztwo dotyczy projektu, który podlega ocenie w ramach naboru wniosków o powierzenie grantów. Dokumentem poświadczającym skorzystanie z doradztwa jest REJESTR UDZIELONEGO DORADZTWA,  gdzie wskazany jest konkretny numer naboru wniosków oraz zakres doradztwa (aby uzyskać punkty z rejestru muszą wynikać min. 2 spotkania z doradcą w tym min. 1 w zakresie wniosku o powierzenie grantu ).</w:t>
            </w:r>
          </w:p>
        </w:tc>
        <w:tc>
          <w:tcPr>
            <w:tcW w:w="4139" w:type="dxa"/>
            <w:shd w:val="clear" w:color="auto" w:fill="FFFFFF"/>
          </w:tcPr>
          <w:p w14:paraId="51DF7021" w14:textId="77777777" w:rsidR="00DB19EB" w:rsidRPr="003E6E09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10 pkt. - Grantobiorca skorzystał z  doradztwa świadczonego przez LGD w zakresie przygotowania wniosku o powierzenie grantu</w:t>
            </w:r>
          </w:p>
          <w:p w14:paraId="03DD7922" w14:textId="77777777" w:rsidR="00DB19EB" w:rsidRPr="003E6E09" w:rsidRDefault="00DB19EB" w:rsidP="007B65C7">
            <w:pPr>
              <w:rPr>
                <w:rFonts w:ascii="Arial Narrow" w:hAnsi="Arial Narrow"/>
                <w:sz w:val="22"/>
                <w:szCs w:val="22"/>
              </w:rPr>
            </w:pPr>
            <w:r w:rsidRPr="003E6E09">
              <w:rPr>
                <w:rFonts w:ascii="Arial Narrow" w:hAnsi="Arial Narrow"/>
                <w:sz w:val="22"/>
                <w:szCs w:val="22"/>
              </w:rPr>
              <w:t>0 pkt. -  Grantobiorca nie skorzystał z  doradztwa świadczonego przez LGD w zakresie przygotowania wniosku o powierzenie grantu</w:t>
            </w:r>
          </w:p>
        </w:tc>
      </w:tr>
    </w:tbl>
    <w:p w14:paraId="686B6643" w14:textId="77777777" w:rsidR="00DB19EB" w:rsidRPr="003E6E09" w:rsidRDefault="00DB19EB" w:rsidP="00DB19EB">
      <w:r w:rsidRPr="00F617D6">
        <w:rPr>
          <w:rFonts w:ascii="Arial Narrow" w:hAnsi="Arial Narrow"/>
          <w:b/>
        </w:rPr>
        <w:t>Maksymalna liczba punktów: 85 pkt           Minimalna liczba punktów: 50 pkt</w:t>
      </w:r>
    </w:p>
    <w:p w14:paraId="7B3EFF70" w14:textId="77777777" w:rsidR="00DB19EB" w:rsidRPr="003E6E09" w:rsidRDefault="00DB19EB" w:rsidP="00DB19EB">
      <w:pPr>
        <w:ind w:left="708"/>
        <w:rPr>
          <w:rFonts w:ascii="Arial Narrow" w:hAnsi="Arial Narrow"/>
          <w:b/>
        </w:rPr>
      </w:pPr>
    </w:p>
    <w:p w14:paraId="3ADA697E" w14:textId="77777777" w:rsidR="00DB19EB" w:rsidRPr="003E6E09" w:rsidRDefault="00DB19EB" w:rsidP="00DB19EB">
      <w:pPr>
        <w:ind w:left="708"/>
        <w:rPr>
          <w:rFonts w:ascii="Arial Narrow" w:hAnsi="Arial Narrow"/>
          <w:b/>
          <w:sz w:val="22"/>
          <w:szCs w:val="22"/>
        </w:rPr>
      </w:pPr>
      <w:r w:rsidRPr="003E6E09">
        <w:rPr>
          <w:rFonts w:ascii="Arial Narrow" w:hAnsi="Arial Narrow"/>
          <w:b/>
        </w:rPr>
        <w:t xml:space="preserve">Uwaga: </w:t>
      </w:r>
      <w:r w:rsidRPr="003E6E09">
        <w:rPr>
          <w:rFonts w:ascii="Arial Narrow" w:hAnsi="Arial Narrow"/>
          <w:b/>
          <w:sz w:val="22"/>
          <w:szCs w:val="22"/>
        </w:rPr>
        <w:t xml:space="preserve">* „partnerstwo </w:t>
      </w:r>
      <w:r w:rsidRPr="00F617D6">
        <w:rPr>
          <w:rFonts w:ascii="Arial Narrow" w:hAnsi="Arial Narrow"/>
          <w:b/>
          <w:sz w:val="22"/>
          <w:szCs w:val="22"/>
        </w:rPr>
        <w:t>międzysektorowe</w:t>
      </w:r>
      <w:r w:rsidRPr="003E6E09">
        <w:rPr>
          <w:rFonts w:ascii="Arial Narrow" w:hAnsi="Arial Narrow"/>
          <w:b/>
          <w:sz w:val="22"/>
          <w:szCs w:val="22"/>
        </w:rPr>
        <w:t>”, o którym mowa w kryterium nr 5, nie jest partnerstwem projektowym w rozumieniu tzw. „ustawy wdrożeniowej”  tj. ustawy o zasadach realizacji programów w zakresie polityki spójności finansowanych w perspektywie finansowej 2014-2020. W kryterium preferuje się  partnerstwa w podejściu RLKS, tj. lokalne porozumienia międzysektorowe.</w:t>
      </w:r>
    </w:p>
    <w:p w14:paraId="680DDFB6" w14:textId="77777777" w:rsidR="00DB19EB" w:rsidRPr="003E6E09" w:rsidRDefault="00DB19EB" w:rsidP="00DB19EB">
      <w:pPr>
        <w:rPr>
          <w:rFonts w:ascii="Arial Narrow" w:hAnsi="Arial Narrow"/>
          <w:b/>
        </w:rPr>
      </w:pPr>
    </w:p>
    <w:p w14:paraId="774C3A41" w14:textId="77777777" w:rsidR="00DB19EB" w:rsidRPr="003E6E09" w:rsidRDefault="00DB19EB" w:rsidP="00DB19E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ascii="Arial Narrow" w:hAnsi="Arial Narrow"/>
        </w:rPr>
      </w:pPr>
      <w:r w:rsidRPr="003E6E09">
        <w:rPr>
          <w:rFonts w:ascii="Arial Narrow" w:hAnsi="Arial Narrow"/>
          <w:b/>
        </w:rPr>
        <w:t xml:space="preserve">Opis powiązania kryteriów z diagnozą: </w:t>
      </w:r>
      <w:r w:rsidRPr="003E6E09">
        <w:rPr>
          <w:rFonts w:ascii="Arial Narrow" w:hAnsi="Arial Narrow"/>
        </w:rPr>
        <w:t>kryterium odnoszące się preferowania organizacji pozarządowych odnosi się wprost do diagnozy, gdzie wykazano, że większość organizacji lokalnych charakteryzuje niewielki potencjał finansowy i organizacyjny. Zaangażowanie organizacji w projekty lub lokalne partnerstwa w rozumieniu RLKS przyczyni się do zaktywizowanie sektora pozarządowego na obszarze LSR.</w:t>
      </w:r>
    </w:p>
    <w:p w14:paraId="4263DA75" w14:textId="77777777" w:rsidR="00DB19EB" w:rsidRPr="003A522C" w:rsidRDefault="00DB19EB" w:rsidP="00DB19E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ascii="Arial Narrow" w:hAnsi="Arial Narrow"/>
        </w:rPr>
        <w:sectPr w:rsidR="00DB19EB" w:rsidRPr="003A522C" w:rsidSect="00DD3CF8">
          <w:footerReference w:type="default" r:id="rId13"/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3E6E09">
        <w:rPr>
          <w:rFonts w:ascii="Arial Narrow" w:hAnsi="Arial Narrow"/>
          <w:b/>
        </w:rPr>
        <w:t xml:space="preserve">Wskazanie bezpośredniego odniesienia kryteriów do wskaźników produktu i rezultatu: </w:t>
      </w:r>
      <w:r w:rsidRPr="003E6E09">
        <w:rPr>
          <w:rFonts w:ascii="Arial Narrow" w:hAnsi="Arial Narrow"/>
        </w:rPr>
        <w:t xml:space="preserve">kryterium nr </w:t>
      </w:r>
      <w:r w:rsidRPr="00857244">
        <w:rPr>
          <w:rFonts w:ascii="Arial Narrow" w:hAnsi="Arial Narrow"/>
          <w:highlight w:val="yellow"/>
        </w:rPr>
        <w:t>6</w:t>
      </w:r>
      <w:r w:rsidRPr="003E6E09">
        <w:rPr>
          <w:rFonts w:ascii="Arial Narrow" w:hAnsi="Arial Narrow"/>
        </w:rPr>
        <w:t xml:space="preserve"> preferuje granty, które przyczyniają się do realizacji większej ilości wskaźników produktu i rezultatu poprzez zastosowanie różnorodności form wsparcia</w:t>
      </w:r>
      <w:r>
        <w:rPr>
          <w:rFonts w:ascii="Arial Narrow" w:hAnsi="Arial Narrow"/>
        </w:rPr>
        <w:t>.</w:t>
      </w:r>
    </w:p>
    <w:p w14:paraId="0BC08450" w14:textId="77777777" w:rsidR="00DB19EB" w:rsidRDefault="00DB19EB" w:rsidP="00DB19EB"/>
    <w:p w14:paraId="3666490C" w14:textId="77777777" w:rsidR="00822E89" w:rsidRPr="003A522C" w:rsidRDefault="00822E89" w:rsidP="00822E89">
      <w:pPr>
        <w:spacing w:line="360" w:lineRule="auto"/>
        <w:jc w:val="right"/>
        <w:rPr>
          <w:b/>
          <w:i/>
          <w:sz w:val="20"/>
        </w:rPr>
      </w:pPr>
    </w:p>
    <w:sectPr w:rsidR="00822E89" w:rsidRPr="003A522C" w:rsidSect="00DD3CF8">
      <w:footerReference w:type="default" r:id="rId14"/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653E6" w14:textId="77777777" w:rsidR="002A4119" w:rsidRDefault="002A4119">
      <w:r>
        <w:separator/>
      </w:r>
    </w:p>
  </w:endnote>
  <w:endnote w:type="continuationSeparator" w:id="0">
    <w:p w14:paraId="62053423" w14:textId="77777777" w:rsidR="002A4119" w:rsidRDefault="002A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118F8" w14:textId="77777777" w:rsidR="00DB19EB" w:rsidRPr="004A7F47" w:rsidRDefault="00DB19EB" w:rsidP="004A7F47">
    <w:pPr>
      <w:pStyle w:val="Stopka"/>
      <w:jc w:val="right"/>
      <w:rPr>
        <w:rFonts w:ascii="Arial Narrow" w:hAnsi="Arial Narrow"/>
        <w:sz w:val="20"/>
      </w:rPr>
    </w:pPr>
    <w:r w:rsidRPr="000733B6">
      <w:rPr>
        <w:rFonts w:ascii="Arial Narrow" w:hAnsi="Arial Narrow"/>
        <w:sz w:val="20"/>
      </w:rPr>
      <w:fldChar w:fldCharType="begin"/>
    </w:r>
    <w:r w:rsidRPr="000733B6">
      <w:rPr>
        <w:rFonts w:ascii="Arial Narrow" w:hAnsi="Arial Narrow"/>
        <w:sz w:val="20"/>
      </w:rPr>
      <w:instrText>PAGE   \* MERGEFORMAT</w:instrText>
    </w:r>
    <w:r w:rsidRPr="000733B6">
      <w:rPr>
        <w:rFonts w:ascii="Arial Narrow" w:hAnsi="Arial Narrow"/>
        <w:sz w:val="20"/>
      </w:rPr>
      <w:fldChar w:fldCharType="separate"/>
    </w:r>
    <w:r w:rsidR="00CB4D22">
      <w:rPr>
        <w:rFonts w:ascii="Arial Narrow" w:hAnsi="Arial Narrow"/>
        <w:noProof/>
        <w:sz w:val="20"/>
      </w:rPr>
      <w:t>2</w:t>
    </w:r>
    <w:r w:rsidRPr="000733B6">
      <w:rPr>
        <w:rFonts w:ascii="Arial Narrow" w:hAnsi="Arial Narrow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9056D" w14:textId="77777777" w:rsidR="00E75A29" w:rsidRPr="004A7F47" w:rsidRDefault="00E75A29" w:rsidP="004A7F47">
    <w:pPr>
      <w:pStyle w:val="Stopka"/>
      <w:jc w:val="right"/>
      <w:rPr>
        <w:rFonts w:ascii="Arial Narrow" w:hAnsi="Arial Narrow"/>
        <w:sz w:val="20"/>
      </w:rPr>
    </w:pPr>
    <w:r w:rsidRPr="000733B6">
      <w:rPr>
        <w:rFonts w:ascii="Arial Narrow" w:hAnsi="Arial Narrow"/>
        <w:sz w:val="20"/>
      </w:rPr>
      <w:fldChar w:fldCharType="begin"/>
    </w:r>
    <w:r w:rsidRPr="000733B6">
      <w:rPr>
        <w:rFonts w:ascii="Arial Narrow" w:hAnsi="Arial Narrow"/>
        <w:sz w:val="20"/>
      </w:rPr>
      <w:instrText>PAGE   \* MERGEFORMAT</w:instrText>
    </w:r>
    <w:r w:rsidRPr="000733B6">
      <w:rPr>
        <w:rFonts w:ascii="Arial Narrow" w:hAnsi="Arial Narrow"/>
        <w:sz w:val="20"/>
      </w:rPr>
      <w:fldChar w:fldCharType="separate"/>
    </w:r>
    <w:r w:rsidR="00CB4D22">
      <w:rPr>
        <w:rFonts w:ascii="Arial Narrow" w:hAnsi="Arial Narrow"/>
        <w:noProof/>
        <w:sz w:val="20"/>
      </w:rPr>
      <w:t>1</w:t>
    </w:r>
    <w:r w:rsidRPr="000733B6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5BC17" w14:textId="77777777" w:rsidR="002A4119" w:rsidRDefault="002A4119">
      <w:r>
        <w:separator/>
      </w:r>
    </w:p>
  </w:footnote>
  <w:footnote w:type="continuationSeparator" w:id="0">
    <w:p w14:paraId="64BF9117" w14:textId="77777777" w:rsidR="002A4119" w:rsidRDefault="002A4119">
      <w:r>
        <w:continuationSeparator/>
      </w:r>
    </w:p>
  </w:footnote>
  <w:footnote w:id="1">
    <w:p w14:paraId="43A41CD7" w14:textId="77777777" w:rsidR="004E0B9C" w:rsidRDefault="004E0B9C" w:rsidP="004E0B9C">
      <w:pPr>
        <w:pStyle w:val="Tekstprzypisudolnego"/>
      </w:pPr>
      <w:r w:rsidRPr="00F617D6">
        <w:rPr>
          <w:rStyle w:val="Odwoanieprzypisudolnego"/>
        </w:rPr>
        <w:footnoteRef/>
      </w:r>
      <w:r w:rsidRPr="00F617D6">
        <w:t xml:space="preserve"> Konsultacja online tylko w sytuacji obowiązujących restrykcji związanych z epidemią.</w:t>
      </w:r>
    </w:p>
  </w:footnote>
  <w:footnote w:id="2">
    <w:p w14:paraId="4D561AA7" w14:textId="77777777" w:rsidR="00DB19EB" w:rsidRDefault="00DB19EB" w:rsidP="00DB19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2085">
        <w:t>Partnerstwo</w:t>
      </w:r>
      <w:r>
        <w:t xml:space="preserve"> międzysektorowe</w:t>
      </w:r>
      <w:r w:rsidRPr="00CF2085">
        <w:t xml:space="preserve"> rozumiane jako  dobrowolna i kooperacyjna relacja pomiędzy różnymi stronami (sektorami), w której wszyscy uczestnicy (partnerzy) zgadzają się pracować razem, aby osiągnąć wspólny cel lub podjąć specyficzne zadanie i dzielić ryzyko, odpowiedzialność, zasoby, kompetencje i korzyści.</w:t>
      </w:r>
    </w:p>
  </w:footnote>
  <w:footnote w:id="3">
    <w:p w14:paraId="7B49514E" w14:textId="77777777" w:rsidR="00DB19EB" w:rsidRDefault="00DB19EB" w:rsidP="00DB19EB">
      <w:pPr>
        <w:pStyle w:val="Tekstprzypisudolnego"/>
      </w:pPr>
      <w:r>
        <w:rPr>
          <w:rStyle w:val="Odwoanieprzypisudolnego"/>
        </w:rPr>
        <w:footnoteRef/>
      </w:r>
      <w:r>
        <w:t xml:space="preserve"> Spotkania animacyjne w uzasadnionych sytuacjach mogą mieć także formę on-line.</w:t>
      </w:r>
    </w:p>
  </w:footnote>
  <w:footnote w:id="4">
    <w:p w14:paraId="47C8A4DE" w14:textId="7DA41D88" w:rsidR="00451CDF" w:rsidRDefault="00451CDF">
      <w:pPr>
        <w:pStyle w:val="Tekstprzypisudolnego"/>
      </w:pPr>
      <w:r w:rsidRPr="00F617D6">
        <w:rPr>
          <w:rStyle w:val="Odwoanieprzypisudolnego"/>
        </w:rPr>
        <w:footnoteRef/>
      </w:r>
      <w:r w:rsidRPr="00F617D6">
        <w:t xml:space="preserve"> Konsultacja online tylko w sytuacji obowiązujących restrykcji związanych z epidemią.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721B9"/>
    <w:multiLevelType w:val="multilevel"/>
    <w:tmpl w:val="3E28F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1" w15:restartNumberingAfterBreak="0">
    <w:nsid w:val="661D3A7A"/>
    <w:multiLevelType w:val="hybridMultilevel"/>
    <w:tmpl w:val="93EC43E2"/>
    <w:lvl w:ilvl="0" w:tplc="607AB0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E60CC"/>
    <w:multiLevelType w:val="multilevel"/>
    <w:tmpl w:val="9CBC5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E3"/>
    <w:rsid w:val="00004F76"/>
    <w:rsid w:val="00010D33"/>
    <w:rsid w:val="000132AB"/>
    <w:rsid w:val="00013986"/>
    <w:rsid w:val="000164FC"/>
    <w:rsid w:val="0003694A"/>
    <w:rsid w:val="00041541"/>
    <w:rsid w:val="0004695D"/>
    <w:rsid w:val="00050C9C"/>
    <w:rsid w:val="00054636"/>
    <w:rsid w:val="000643F5"/>
    <w:rsid w:val="000646E6"/>
    <w:rsid w:val="00065720"/>
    <w:rsid w:val="00066156"/>
    <w:rsid w:val="000661D8"/>
    <w:rsid w:val="00066F47"/>
    <w:rsid w:val="00070EC5"/>
    <w:rsid w:val="00086D24"/>
    <w:rsid w:val="000B0465"/>
    <w:rsid w:val="000B2B9F"/>
    <w:rsid w:val="000B51A7"/>
    <w:rsid w:val="000B6318"/>
    <w:rsid w:val="000B6511"/>
    <w:rsid w:val="000B6B7D"/>
    <w:rsid w:val="000C1C3B"/>
    <w:rsid w:val="000C23A3"/>
    <w:rsid w:val="000C4CE1"/>
    <w:rsid w:val="000D2946"/>
    <w:rsid w:val="000D3AB2"/>
    <w:rsid w:val="000D3E87"/>
    <w:rsid w:val="000D681B"/>
    <w:rsid w:val="000E1B1E"/>
    <w:rsid w:val="000E4CB8"/>
    <w:rsid w:val="000E4DAE"/>
    <w:rsid w:val="000E58CF"/>
    <w:rsid w:val="000F2A6F"/>
    <w:rsid w:val="000F5355"/>
    <w:rsid w:val="000F7C5F"/>
    <w:rsid w:val="00103F0B"/>
    <w:rsid w:val="00105064"/>
    <w:rsid w:val="00113AEB"/>
    <w:rsid w:val="00115CF5"/>
    <w:rsid w:val="0011780C"/>
    <w:rsid w:val="0012308B"/>
    <w:rsid w:val="0012688A"/>
    <w:rsid w:val="001343D5"/>
    <w:rsid w:val="00135D51"/>
    <w:rsid w:val="00144271"/>
    <w:rsid w:val="001453EC"/>
    <w:rsid w:val="001618C2"/>
    <w:rsid w:val="001625FA"/>
    <w:rsid w:val="0016271B"/>
    <w:rsid w:val="00177F9C"/>
    <w:rsid w:val="00185CEA"/>
    <w:rsid w:val="00192194"/>
    <w:rsid w:val="001A163F"/>
    <w:rsid w:val="001A5F56"/>
    <w:rsid w:val="001B2F03"/>
    <w:rsid w:val="001B4156"/>
    <w:rsid w:val="001B727D"/>
    <w:rsid w:val="001C1556"/>
    <w:rsid w:val="001C53B6"/>
    <w:rsid w:val="001C60D6"/>
    <w:rsid w:val="001C6B06"/>
    <w:rsid w:val="001C6D02"/>
    <w:rsid w:val="001C7537"/>
    <w:rsid w:val="001D302D"/>
    <w:rsid w:val="001D6413"/>
    <w:rsid w:val="001E39E4"/>
    <w:rsid w:val="001F63F1"/>
    <w:rsid w:val="0020328C"/>
    <w:rsid w:val="00203783"/>
    <w:rsid w:val="00204676"/>
    <w:rsid w:val="00212B38"/>
    <w:rsid w:val="00212CF2"/>
    <w:rsid w:val="002156A7"/>
    <w:rsid w:val="00220D96"/>
    <w:rsid w:val="00227C08"/>
    <w:rsid w:val="00230F2A"/>
    <w:rsid w:val="00233CA2"/>
    <w:rsid w:val="00246361"/>
    <w:rsid w:val="002560C2"/>
    <w:rsid w:val="00256F1F"/>
    <w:rsid w:val="00257F00"/>
    <w:rsid w:val="0026025B"/>
    <w:rsid w:val="00260A9B"/>
    <w:rsid w:val="002648D6"/>
    <w:rsid w:val="0027161C"/>
    <w:rsid w:val="00275FD1"/>
    <w:rsid w:val="002801B8"/>
    <w:rsid w:val="00286C09"/>
    <w:rsid w:val="002A0426"/>
    <w:rsid w:val="002A160E"/>
    <w:rsid w:val="002A340F"/>
    <w:rsid w:val="002A4119"/>
    <w:rsid w:val="002B1ACD"/>
    <w:rsid w:val="002B4B19"/>
    <w:rsid w:val="002C41CA"/>
    <w:rsid w:val="002E13E7"/>
    <w:rsid w:val="002E7B64"/>
    <w:rsid w:val="002F7D6F"/>
    <w:rsid w:val="002F7E78"/>
    <w:rsid w:val="003026C7"/>
    <w:rsid w:val="00324413"/>
    <w:rsid w:val="00341C44"/>
    <w:rsid w:val="003440F3"/>
    <w:rsid w:val="00352483"/>
    <w:rsid w:val="0035694B"/>
    <w:rsid w:val="00362C61"/>
    <w:rsid w:val="00363E26"/>
    <w:rsid w:val="00371EF3"/>
    <w:rsid w:val="0037348F"/>
    <w:rsid w:val="0038752D"/>
    <w:rsid w:val="00394DF9"/>
    <w:rsid w:val="003A51AC"/>
    <w:rsid w:val="003A522C"/>
    <w:rsid w:val="003A580D"/>
    <w:rsid w:val="003A789F"/>
    <w:rsid w:val="003B01B2"/>
    <w:rsid w:val="003B3E5D"/>
    <w:rsid w:val="003B52B5"/>
    <w:rsid w:val="003C29EA"/>
    <w:rsid w:val="003C2B94"/>
    <w:rsid w:val="003C5718"/>
    <w:rsid w:val="003C7DA7"/>
    <w:rsid w:val="003D391E"/>
    <w:rsid w:val="003D4D17"/>
    <w:rsid w:val="003D53A6"/>
    <w:rsid w:val="003D6FA9"/>
    <w:rsid w:val="003E527F"/>
    <w:rsid w:val="003E6E09"/>
    <w:rsid w:val="003F044A"/>
    <w:rsid w:val="003F06DB"/>
    <w:rsid w:val="00405A78"/>
    <w:rsid w:val="00413EC4"/>
    <w:rsid w:val="004233A4"/>
    <w:rsid w:val="00426255"/>
    <w:rsid w:val="0043072D"/>
    <w:rsid w:val="004308A6"/>
    <w:rsid w:val="004339B8"/>
    <w:rsid w:val="00433B0C"/>
    <w:rsid w:val="00447D10"/>
    <w:rsid w:val="00447D2D"/>
    <w:rsid w:val="004514F7"/>
    <w:rsid w:val="00451CDF"/>
    <w:rsid w:val="00475168"/>
    <w:rsid w:val="00493869"/>
    <w:rsid w:val="00494FD9"/>
    <w:rsid w:val="00495DDD"/>
    <w:rsid w:val="00496362"/>
    <w:rsid w:val="00497227"/>
    <w:rsid w:val="004A0DE9"/>
    <w:rsid w:val="004A20EC"/>
    <w:rsid w:val="004A4239"/>
    <w:rsid w:val="004A7F47"/>
    <w:rsid w:val="004C195A"/>
    <w:rsid w:val="004D009E"/>
    <w:rsid w:val="004D22C3"/>
    <w:rsid w:val="004E0B9C"/>
    <w:rsid w:val="004E3432"/>
    <w:rsid w:val="004F334E"/>
    <w:rsid w:val="004F57E3"/>
    <w:rsid w:val="004F7269"/>
    <w:rsid w:val="00506EA7"/>
    <w:rsid w:val="005125C0"/>
    <w:rsid w:val="00514A55"/>
    <w:rsid w:val="00520313"/>
    <w:rsid w:val="005232F9"/>
    <w:rsid w:val="00527892"/>
    <w:rsid w:val="005316FC"/>
    <w:rsid w:val="00540473"/>
    <w:rsid w:val="00555240"/>
    <w:rsid w:val="00555315"/>
    <w:rsid w:val="00557C1D"/>
    <w:rsid w:val="005605B9"/>
    <w:rsid w:val="00560A2F"/>
    <w:rsid w:val="00562C8E"/>
    <w:rsid w:val="005671E2"/>
    <w:rsid w:val="00571115"/>
    <w:rsid w:val="00572988"/>
    <w:rsid w:val="00573661"/>
    <w:rsid w:val="0058512E"/>
    <w:rsid w:val="00586FC0"/>
    <w:rsid w:val="00587C76"/>
    <w:rsid w:val="00592B75"/>
    <w:rsid w:val="00593270"/>
    <w:rsid w:val="00596079"/>
    <w:rsid w:val="005A587F"/>
    <w:rsid w:val="005A5CEA"/>
    <w:rsid w:val="005B4FD4"/>
    <w:rsid w:val="005B5383"/>
    <w:rsid w:val="005B6A8F"/>
    <w:rsid w:val="005C6F3D"/>
    <w:rsid w:val="005C7AA3"/>
    <w:rsid w:val="005D1F9E"/>
    <w:rsid w:val="005D25E3"/>
    <w:rsid w:val="005D6494"/>
    <w:rsid w:val="005D687E"/>
    <w:rsid w:val="005E13DA"/>
    <w:rsid w:val="005F3673"/>
    <w:rsid w:val="005F4DE0"/>
    <w:rsid w:val="005F59E1"/>
    <w:rsid w:val="005F74BE"/>
    <w:rsid w:val="0060046E"/>
    <w:rsid w:val="00603E1E"/>
    <w:rsid w:val="00604555"/>
    <w:rsid w:val="00605648"/>
    <w:rsid w:val="00607252"/>
    <w:rsid w:val="0061687E"/>
    <w:rsid w:val="00620B23"/>
    <w:rsid w:val="00627ED8"/>
    <w:rsid w:val="00634320"/>
    <w:rsid w:val="00636039"/>
    <w:rsid w:val="0064371C"/>
    <w:rsid w:val="00644EB9"/>
    <w:rsid w:val="0064532E"/>
    <w:rsid w:val="006455F3"/>
    <w:rsid w:val="00654750"/>
    <w:rsid w:val="00665C2E"/>
    <w:rsid w:val="00675DAB"/>
    <w:rsid w:val="00676887"/>
    <w:rsid w:val="00681903"/>
    <w:rsid w:val="00684496"/>
    <w:rsid w:val="006848FD"/>
    <w:rsid w:val="00693178"/>
    <w:rsid w:val="00695736"/>
    <w:rsid w:val="006A0DC6"/>
    <w:rsid w:val="006A11BE"/>
    <w:rsid w:val="006B4905"/>
    <w:rsid w:val="006B7BEE"/>
    <w:rsid w:val="006C3668"/>
    <w:rsid w:val="006C6BB2"/>
    <w:rsid w:val="006D3506"/>
    <w:rsid w:val="006E423C"/>
    <w:rsid w:val="006E5029"/>
    <w:rsid w:val="006F6472"/>
    <w:rsid w:val="007003E0"/>
    <w:rsid w:val="00704426"/>
    <w:rsid w:val="00706F1A"/>
    <w:rsid w:val="00714470"/>
    <w:rsid w:val="00714D8C"/>
    <w:rsid w:val="00735649"/>
    <w:rsid w:val="00737D71"/>
    <w:rsid w:val="007407BC"/>
    <w:rsid w:val="007433A7"/>
    <w:rsid w:val="00751761"/>
    <w:rsid w:val="00751E5C"/>
    <w:rsid w:val="0076061C"/>
    <w:rsid w:val="0077174E"/>
    <w:rsid w:val="00771852"/>
    <w:rsid w:val="00773143"/>
    <w:rsid w:val="00775BCB"/>
    <w:rsid w:val="00776DF0"/>
    <w:rsid w:val="00776F13"/>
    <w:rsid w:val="0078177E"/>
    <w:rsid w:val="00787492"/>
    <w:rsid w:val="00790A69"/>
    <w:rsid w:val="00792587"/>
    <w:rsid w:val="007937BC"/>
    <w:rsid w:val="00797402"/>
    <w:rsid w:val="007A0198"/>
    <w:rsid w:val="007A54D6"/>
    <w:rsid w:val="007A5FEE"/>
    <w:rsid w:val="007B3DA5"/>
    <w:rsid w:val="007B533F"/>
    <w:rsid w:val="007C097E"/>
    <w:rsid w:val="007C6310"/>
    <w:rsid w:val="007D3044"/>
    <w:rsid w:val="007E44BF"/>
    <w:rsid w:val="007F3FC4"/>
    <w:rsid w:val="007F48C0"/>
    <w:rsid w:val="007F6FA9"/>
    <w:rsid w:val="007F74E0"/>
    <w:rsid w:val="0080189E"/>
    <w:rsid w:val="00804A7A"/>
    <w:rsid w:val="0081264F"/>
    <w:rsid w:val="00815E4D"/>
    <w:rsid w:val="008202CB"/>
    <w:rsid w:val="00821749"/>
    <w:rsid w:val="00822E89"/>
    <w:rsid w:val="00825DF5"/>
    <w:rsid w:val="0084476E"/>
    <w:rsid w:val="00850F06"/>
    <w:rsid w:val="00851E34"/>
    <w:rsid w:val="00860D5F"/>
    <w:rsid w:val="00862230"/>
    <w:rsid w:val="008700F1"/>
    <w:rsid w:val="00876FDA"/>
    <w:rsid w:val="008868F6"/>
    <w:rsid w:val="00887779"/>
    <w:rsid w:val="008913A9"/>
    <w:rsid w:val="008954DE"/>
    <w:rsid w:val="00897E19"/>
    <w:rsid w:val="008B1610"/>
    <w:rsid w:val="008C3D79"/>
    <w:rsid w:val="008D3F8A"/>
    <w:rsid w:val="008D409F"/>
    <w:rsid w:val="008D646B"/>
    <w:rsid w:val="008F20F4"/>
    <w:rsid w:val="008F253A"/>
    <w:rsid w:val="00900284"/>
    <w:rsid w:val="009017F9"/>
    <w:rsid w:val="00903B95"/>
    <w:rsid w:val="00905A1D"/>
    <w:rsid w:val="009071FE"/>
    <w:rsid w:val="00907F47"/>
    <w:rsid w:val="0091792C"/>
    <w:rsid w:val="00917DEE"/>
    <w:rsid w:val="00923A01"/>
    <w:rsid w:val="009369A6"/>
    <w:rsid w:val="00941B8E"/>
    <w:rsid w:val="00947D4A"/>
    <w:rsid w:val="00956AC2"/>
    <w:rsid w:val="00961B85"/>
    <w:rsid w:val="009644C6"/>
    <w:rsid w:val="0096718B"/>
    <w:rsid w:val="00986572"/>
    <w:rsid w:val="00995F84"/>
    <w:rsid w:val="00996E72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9E59C2"/>
    <w:rsid w:val="009F2601"/>
    <w:rsid w:val="009F660A"/>
    <w:rsid w:val="00A008A0"/>
    <w:rsid w:val="00A00ED5"/>
    <w:rsid w:val="00A05046"/>
    <w:rsid w:val="00A0579C"/>
    <w:rsid w:val="00A13425"/>
    <w:rsid w:val="00A167C2"/>
    <w:rsid w:val="00A21FB4"/>
    <w:rsid w:val="00A25D17"/>
    <w:rsid w:val="00A30B0D"/>
    <w:rsid w:val="00A310A6"/>
    <w:rsid w:val="00A336A6"/>
    <w:rsid w:val="00A353B9"/>
    <w:rsid w:val="00A4365A"/>
    <w:rsid w:val="00A5136A"/>
    <w:rsid w:val="00A545C1"/>
    <w:rsid w:val="00A54AE4"/>
    <w:rsid w:val="00A56503"/>
    <w:rsid w:val="00A56B96"/>
    <w:rsid w:val="00A61C70"/>
    <w:rsid w:val="00A64DC7"/>
    <w:rsid w:val="00A7245C"/>
    <w:rsid w:val="00A758A9"/>
    <w:rsid w:val="00A83601"/>
    <w:rsid w:val="00A91064"/>
    <w:rsid w:val="00A9178B"/>
    <w:rsid w:val="00A9484E"/>
    <w:rsid w:val="00A956FA"/>
    <w:rsid w:val="00AA414C"/>
    <w:rsid w:val="00AB112A"/>
    <w:rsid w:val="00AB2DDC"/>
    <w:rsid w:val="00AB3877"/>
    <w:rsid w:val="00AB62E5"/>
    <w:rsid w:val="00AC2643"/>
    <w:rsid w:val="00AD11EC"/>
    <w:rsid w:val="00AD13C5"/>
    <w:rsid w:val="00AD74CB"/>
    <w:rsid w:val="00AE047E"/>
    <w:rsid w:val="00AE5276"/>
    <w:rsid w:val="00AF0D59"/>
    <w:rsid w:val="00AF2594"/>
    <w:rsid w:val="00AF6053"/>
    <w:rsid w:val="00B31FD6"/>
    <w:rsid w:val="00B40CBE"/>
    <w:rsid w:val="00B411E1"/>
    <w:rsid w:val="00B45543"/>
    <w:rsid w:val="00B461F3"/>
    <w:rsid w:val="00B47C36"/>
    <w:rsid w:val="00B5365E"/>
    <w:rsid w:val="00B54B88"/>
    <w:rsid w:val="00B54C1E"/>
    <w:rsid w:val="00B55B9E"/>
    <w:rsid w:val="00B62019"/>
    <w:rsid w:val="00B66A60"/>
    <w:rsid w:val="00B75EC8"/>
    <w:rsid w:val="00B76AF7"/>
    <w:rsid w:val="00B770D0"/>
    <w:rsid w:val="00B7774D"/>
    <w:rsid w:val="00B86015"/>
    <w:rsid w:val="00B923A9"/>
    <w:rsid w:val="00B92945"/>
    <w:rsid w:val="00BB0587"/>
    <w:rsid w:val="00BB17B0"/>
    <w:rsid w:val="00BC3C1A"/>
    <w:rsid w:val="00BC556B"/>
    <w:rsid w:val="00BD2E2A"/>
    <w:rsid w:val="00BF0F12"/>
    <w:rsid w:val="00BF438C"/>
    <w:rsid w:val="00C01D9C"/>
    <w:rsid w:val="00C049F3"/>
    <w:rsid w:val="00C07E23"/>
    <w:rsid w:val="00C12AFF"/>
    <w:rsid w:val="00C14EF8"/>
    <w:rsid w:val="00C16580"/>
    <w:rsid w:val="00C20957"/>
    <w:rsid w:val="00C24994"/>
    <w:rsid w:val="00C25B51"/>
    <w:rsid w:val="00C26029"/>
    <w:rsid w:val="00C269B4"/>
    <w:rsid w:val="00C302B0"/>
    <w:rsid w:val="00C30F8E"/>
    <w:rsid w:val="00C32A6D"/>
    <w:rsid w:val="00C3352A"/>
    <w:rsid w:val="00C35CE8"/>
    <w:rsid w:val="00C35D6F"/>
    <w:rsid w:val="00C422A2"/>
    <w:rsid w:val="00C46F3F"/>
    <w:rsid w:val="00C5440F"/>
    <w:rsid w:val="00C603AB"/>
    <w:rsid w:val="00C624BE"/>
    <w:rsid w:val="00C6532E"/>
    <w:rsid w:val="00C7170E"/>
    <w:rsid w:val="00C74B9E"/>
    <w:rsid w:val="00C80CE3"/>
    <w:rsid w:val="00C83FF6"/>
    <w:rsid w:val="00C9262F"/>
    <w:rsid w:val="00CA0346"/>
    <w:rsid w:val="00CA6FE3"/>
    <w:rsid w:val="00CB0397"/>
    <w:rsid w:val="00CB285F"/>
    <w:rsid w:val="00CB38FE"/>
    <w:rsid w:val="00CB4D22"/>
    <w:rsid w:val="00CD0B52"/>
    <w:rsid w:val="00CF03EA"/>
    <w:rsid w:val="00CF5628"/>
    <w:rsid w:val="00CF5974"/>
    <w:rsid w:val="00CF5B30"/>
    <w:rsid w:val="00CF7D3F"/>
    <w:rsid w:val="00D2050D"/>
    <w:rsid w:val="00D23740"/>
    <w:rsid w:val="00D25715"/>
    <w:rsid w:val="00D25830"/>
    <w:rsid w:val="00D2636B"/>
    <w:rsid w:val="00D40511"/>
    <w:rsid w:val="00D4111F"/>
    <w:rsid w:val="00D4339E"/>
    <w:rsid w:val="00D477CC"/>
    <w:rsid w:val="00D616BC"/>
    <w:rsid w:val="00D62300"/>
    <w:rsid w:val="00D82517"/>
    <w:rsid w:val="00D833D4"/>
    <w:rsid w:val="00D8568E"/>
    <w:rsid w:val="00D90285"/>
    <w:rsid w:val="00D95E0F"/>
    <w:rsid w:val="00D97A0D"/>
    <w:rsid w:val="00DA1256"/>
    <w:rsid w:val="00DA5A8E"/>
    <w:rsid w:val="00DB19EB"/>
    <w:rsid w:val="00DB555B"/>
    <w:rsid w:val="00DB5E69"/>
    <w:rsid w:val="00DC3F95"/>
    <w:rsid w:val="00DC59AD"/>
    <w:rsid w:val="00DC7D0B"/>
    <w:rsid w:val="00DD2593"/>
    <w:rsid w:val="00DD2F1D"/>
    <w:rsid w:val="00DD3CF8"/>
    <w:rsid w:val="00DD51F9"/>
    <w:rsid w:val="00DE3FC0"/>
    <w:rsid w:val="00DF15A1"/>
    <w:rsid w:val="00DF1775"/>
    <w:rsid w:val="00DF4257"/>
    <w:rsid w:val="00DF7425"/>
    <w:rsid w:val="00E02F9C"/>
    <w:rsid w:val="00E03605"/>
    <w:rsid w:val="00E07C2A"/>
    <w:rsid w:val="00E171EB"/>
    <w:rsid w:val="00E233D8"/>
    <w:rsid w:val="00E322FE"/>
    <w:rsid w:val="00E32AC8"/>
    <w:rsid w:val="00E32C17"/>
    <w:rsid w:val="00E34FBF"/>
    <w:rsid w:val="00E3697C"/>
    <w:rsid w:val="00E36CA4"/>
    <w:rsid w:val="00E46406"/>
    <w:rsid w:val="00E55ADE"/>
    <w:rsid w:val="00E5622B"/>
    <w:rsid w:val="00E5692A"/>
    <w:rsid w:val="00E56CB7"/>
    <w:rsid w:val="00E63ED4"/>
    <w:rsid w:val="00E64A4F"/>
    <w:rsid w:val="00E6647F"/>
    <w:rsid w:val="00E72C47"/>
    <w:rsid w:val="00E753AC"/>
    <w:rsid w:val="00E75A29"/>
    <w:rsid w:val="00E76E3E"/>
    <w:rsid w:val="00E80715"/>
    <w:rsid w:val="00E84020"/>
    <w:rsid w:val="00E863BD"/>
    <w:rsid w:val="00E92AF7"/>
    <w:rsid w:val="00EB2F27"/>
    <w:rsid w:val="00EB4BD7"/>
    <w:rsid w:val="00EB56B0"/>
    <w:rsid w:val="00EB656E"/>
    <w:rsid w:val="00EB6A68"/>
    <w:rsid w:val="00EC0928"/>
    <w:rsid w:val="00EC46C3"/>
    <w:rsid w:val="00ED3C6C"/>
    <w:rsid w:val="00ED4977"/>
    <w:rsid w:val="00ED6EFC"/>
    <w:rsid w:val="00EF2501"/>
    <w:rsid w:val="00EF2FCF"/>
    <w:rsid w:val="00EF509B"/>
    <w:rsid w:val="00F02B8F"/>
    <w:rsid w:val="00F05747"/>
    <w:rsid w:val="00F16FAB"/>
    <w:rsid w:val="00F221F1"/>
    <w:rsid w:val="00F27907"/>
    <w:rsid w:val="00F31547"/>
    <w:rsid w:val="00F3336A"/>
    <w:rsid w:val="00F33E01"/>
    <w:rsid w:val="00F40335"/>
    <w:rsid w:val="00F45E4C"/>
    <w:rsid w:val="00F46383"/>
    <w:rsid w:val="00F617D6"/>
    <w:rsid w:val="00F71E6E"/>
    <w:rsid w:val="00F77A8D"/>
    <w:rsid w:val="00F81B82"/>
    <w:rsid w:val="00F92F6C"/>
    <w:rsid w:val="00F958D6"/>
    <w:rsid w:val="00F9753B"/>
    <w:rsid w:val="00FA054A"/>
    <w:rsid w:val="00FA3C25"/>
    <w:rsid w:val="00FB006D"/>
    <w:rsid w:val="00FB0D1E"/>
    <w:rsid w:val="00FB316F"/>
    <w:rsid w:val="00FB64B6"/>
    <w:rsid w:val="00FC0FF6"/>
    <w:rsid w:val="00FC28E3"/>
    <w:rsid w:val="00FC62FF"/>
    <w:rsid w:val="00FE2A70"/>
    <w:rsid w:val="00FE2C96"/>
    <w:rsid w:val="00FE6264"/>
    <w:rsid w:val="00FF087F"/>
    <w:rsid w:val="00FF0ED6"/>
    <w:rsid w:val="00FF16CB"/>
    <w:rsid w:val="00FF1FAE"/>
    <w:rsid w:val="00FF2B9E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3AD7"/>
  <w15:docId w15:val="{462B6C1D-C19D-462E-9C8C-6ADACDEA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57E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F57E3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7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7E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4F57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">
    <w:name w:val="st"/>
    <w:rsid w:val="004F57E3"/>
  </w:style>
  <w:style w:type="character" w:styleId="Uwydatnienie">
    <w:name w:val="Emphasis"/>
    <w:uiPriority w:val="20"/>
    <w:qFormat/>
    <w:rsid w:val="004F57E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4F57E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E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F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F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0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0F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7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F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B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F36F5F-E621-41E2-A014-2A93901D3A73}" type="doc">
      <dgm:prSet loTypeId="urn:microsoft.com/office/officeart/2005/8/layout/chevron1" loCatId="process" qsTypeId="urn:microsoft.com/office/officeart/2005/8/quickstyle/simple3" qsCatId="simple" csTypeId="urn:microsoft.com/office/officeart/2005/8/colors/colorful5" csCatId="colorful" phldr="1"/>
      <dgm:spPr/>
    </dgm:pt>
    <dgm:pt modelId="{6EE5C234-8D23-47B0-84F0-FDD74944973C}">
      <dgm:prSet phldrT="[Tekst]" custT="1"/>
      <dgm:spPr>
        <a:xfrm>
          <a:off x="4344" y="379599"/>
          <a:ext cx="1616300" cy="64652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rPr>
            <a:t>1. Identyfikacja potrzeby zmiany kryteriów wyboru</a:t>
          </a:r>
        </a:p>
      </dgm:t>
    </dgm:pt>
    <dgm:pt modelId="{DC72D0F0-7344-4D4C-88C7-A466D70A5E7B}" type="parTrans" cxnId="{0E1F51E3-7AF7-4097-874D-AFDF5087257F}">
      <dgm:prSet/>
      <dgm:spPr/>
      <dgm:t>
        <a:bodyPr/>
        <a:lstStyle/>
        <a:p>
          <a:endParaRPr lang="pl-PL" sz="1100">
            <a:latin typeface="Arial Narrow" panose="020B0606020202030204" pitchFamily="34" charset="0"/>
          </a:endParaRPr>
        </a:p>
      </dgm:t>
    </dgm:pt>
    <dgm:pt modelId="{D8E5BDBF-2080-4321-A1F7-8D8B5E3BFEF3}" type="sibTrans" cxnId="{0E1F51E3-7AF7-4097-874D-AFDF5087257F}">
      <dgm:prSet/>
      <dgm:spPr/>
      <dgm:t>
        <a:bodyPr/>
        <a:lstStyle/>
        <a:p>
          <a:endParaRPr lang="pl-PL" sz="1100">
            <a:latin typeface="Arial Narrow" panose="020B0606020202030204" pitchFamily="34" charset="0"/>
          </a:endParaRPr>
        </a:p>
      </dgm:t>
    </dgm:pt>
    <dgm:pt modelId="{12F4DAE2-3910-409D-8E22-FF67C37C9462}">
      <dgm:prSet phldrT="[Tekst]" custT="1"/>
      <dgm:spPr>
        <a:xfrm>
          <a:off x="1459014" y="379599"/>
          <a:ext cx="1616300" cy="646520"/>
        </a:xfrm>
        <a:gradFill rotWithShape="0">
          <a:gsLst>
            <a:gs pos="0">
              <a:srgbClr val="4BACC6">
                <a:hueOff val="-1986775"/>
                <a:satOff val="7962"/>
                <a:lumOff val="1726"/>
                <a:alphaOff val="0"/>
                <a:tint val="50000"/>
                <a:satMod val="300000"/>
              </a:srgbClr>
            </a:gs>
            <a:gs pos="35000">
              <a:srgbClr val="4BACC6">
                <a:hueOff val="-1986775"/>
                <a:satOff val="7962"/>
                <a:lumOff val="1726"/>
                <a:alphaOff val="0"/>
                <a:tint val="37000"/>
                <a:satMod val="300000"/>
              </a:srgbClr>
            </a:gs>
            <a:gs pos="100000">
              <a:srgbClr val="4BACC6">
                <a:hueOff val="-1986775"/>
                <a:satOff val="7962"/>
                <a:lumOff val="172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rPr>
            <a:t>2. Przygotowanie projektu zmiany kryteriów wyboru</a:t>
          </a:r>
        </a:p>
      </dgm:t>
    </dgm:pt>
    <dgm:pt modelId="{E4A9E13C-38CE-4C41-8780-A7E4C37366F1}" type="parTrans" cxnId="{D4B1C91B-440C-4443-A652-9281319CAAC1}">
      <dgm:prSet/>
      <dgm:spPr/>
      <dgm:t>
        <a:bodyPr/>
        <a:lstStyle/>
        <a:p>
          <a:endParaRPr lang="pl-PL" sz="1100">
            <a:latin typeface="Arial Narrow" panose="020B0606020202030204" pitchFamily="34" charset="0"/>
          </a:endParaRPr>
        </a:p>
      </dgm:t>
    </dgm:pt>
    <dgm:pt modelId="{D6ED5962-8844-4F8F-9594-82ABADD7AE93}" type="sibTrans" cxnId="{D4B1C91B-440C-4443-A652-9281319CAAC1}">
      <dgm:prSet/>
      <dgm:spPr/>
      <dgm:t>
        <a:bodyPr/>
        <a:lstStyle/>
        <a:p>
          <a:endParaRPr lang="pl-PL" sz="1100">
            <a:latin typeface="Arial Narrow" panose="020B0606020202030204" pitchFamily="34" charset="0"/>
          </a:endParaRPr>
        </a:p>
      </dgm:t>
    </dgm:pt>
    <dgm:pt modelId="{87A59ECE-6360-404B-98E8-F8BAF6745373}">
      <dgm:prSet phldrT="[Tekst]" custT="1"/>
      <dgm:spPr>
        <a:xfrm>
          <a:off x="2913684" y="379599"/>
          <a:ext cx="1616300" cy="646520"/>
        </a:xfrm>
        <a:gradFill rotWithShape="0">
          <a:gsLst>
            <a:gs pos="0">
              <a:srgbClr val="4BACC6">
                <a:hueOff val="-3973551"/>
                <a:satOff val="15924"/>
                <a:lumOff val="3451"/>
                <a:alphaOff val="0"/>
                <a:tint val="50000"/>
                <a:satMod val="300000"/>
              </a:srgbClr>
            </a:gs>
            <a:gs pos="35000">
              <a:srgbClr val="4BACC6">
                <a:hueOff val="-3973551"/>
                <a:satOff val="15924"/>
                <a:lumOff val="3451"/>
                <a:alphaOff val="0"/>
                <a:tint val="37000"/>
                <a:satMod val="300000"/>
              </a:srgbClr>
            </a:gs>
            <a:gs pos="100000">
              <a:srgbClr val="4BACC6">
                <a:hueOff val="-3973551"/>
                <a:satOff val="15924"/>
                <a:lumOff val="3451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rPr>
            <a:t>3. Przedstawienie projektu zmian do konsultacji społecznych </a:t>
          </a:r>
        </a:p>
      </dgm:t>
    </dgm:pt>
    <dgm:pt modelId="{5301F009-EED7-43E4-8F56-3FE812D6EBA5}" type="parTrans" cxnId="{6BE8F774-20A2-4A21-AD32-49C2245BD378}">
      <dgm:prSet/>
      <dgm:spPr/>
      <dgm:t>
        <a:bodyPr/>
        <a:lstStyle/>
        <a:p>
          <a:endParaRPr lang="pl-PL" sz="1100">
            <a:latin typeface="Arial Narrow" panose="020B0606020202030204" pitchFamily="34" charset="0"/>
          </a:endParaRPr>
        </a:p>
      </dgm:t>
    </dgm:pt>
    <dgm:pt modelId="{8FD8DC74-BCAA-4D49-8FB7-9DE5C1810897}" type="sibTrans" cxnId="{6BE8F774-20A2-4A21-AD32-49C2245BD378}">
      <dgm:prSet/>
      <dgm:spPr/>
      <dgm:t>
        <a:bodyPr/>
        <a:lstStyle/>
        <a:p>
          <a:endParaRPr lang="pl-PL" sz="1100">
            <a:latin typeface="Arial Narrow" panose="020B0606020202030204" pitchFamily="34" charset="0"/>
          </a:endParaRPr>
        </a:p>
      </dgm:t>
    </dgm:pt>
    <dgm:pt modelId="{B8529CBF-5BFE-4E7A-8EFC-DA6A19EA3A18}">
      <dgm:prSet custT="1"/>
      <dgm:spPr>
        <a:xfrm>
          <a:off x="4368354" y="379599"/>
          <a:ext cx="1616300" cy="646520"/>
        </a:xfrm>
        <a:gradFill rotWithShape="0">
          <a:gsLst>
            <a:gs pos="0">
              <a:srgbClr val="4BACC6">
                <a:hueOff val="-5960326"/>
                <a:satOff val="23887"/>
                <a:lumOff val="5177"/>
                <a:alphaOff val="0"/>
                <a:tint val="50000"/>
                <a:satMod val="300000"/>
              </a:srgbClr>
            </a:gs>
            <a:gs pos="35000">
              <a:srgbClr val="4BACC6">
                <a:hueOff val="-5960326"/>
                <a:satOff val="23887"/>
                <a:lumOff val="5177"/>
                <a:alphaOff val="0"/>
                <a:tint val="37000"/>
                <a:satMod val="300000"/>
              </a:srgbClr>
            </a:gs>
            <a:gs pos="100000">
              <a:srgbClr val="4BACC6">
                <a:hueOff val="-5960326"/>
                <a:satOff val="23887"/>
                <a:lumOff val="5177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rPr>
            <a:t>4. Analiza uwag z konsultacji społecznych </a:t>
          </a:r>
        </a:p>
      </dgm:t>
    </dgm:pt>
    <dgm:pt modelId="{A93D92E9-736F-42C0-9DFD-0B19026526C9}" type="parTrans" cxnId="{344E34E8-8F7C-426B-829F-64832FE20000}">
      <dgm:prSet/>
      <dgm:spPr/>
      <dgm:t>
        <a:bodyPr/>
        <a:lstStyle/>
        <a:p>
          <a:endParaRPr lang="pl-PL" sz="1100">
            <a:latin typeface="Arial Narrow" panose="020B0606020202030204" pitchFamily="34" charset="0"/>
          </a:endParaRPr>
        </a:p>
      </dgm:t>
    </dgm:pt>
    <dgm:pt modelId="{511A3562-9015-46D1-9688-990949CC3492}" type="sibTrans" cxnId="{344E34E8-8F7C-426B-829F-64832FE20000}">
      <dgm:prSet/>
      <dgm:spPr/>
      <dgm:t>
        <a:bodyPr/>
        <a:lstStyle/>
        <a:p>
          <a:endParaRPr lang="pl-PL" sz="1100">
            <a:latin typeface="Arial Narrow" panose="020B0606020202030204" pitchFamily="34" charset="0"/>
          </a:endParaRPr>
        </a:p>
      </dgm:t>
    </dgm:pt>
    <dgm:pt modelId="{0FC5F3B5-7A33-4A11-AB98-F5EC6B8E5075}">
      <dgm:prSet custT="1"/>
      <dgm:spPr>
        <a:xfrm>
          <a:off x="5823025" y="379599"/>
          <a:ext cx="1616300" cy="646520"/>
        </a:xfrm>
        <a:gradFill rotWithShape="0">
          <a:gsLst>
            <a:gs pos="0">
              <a:srgbClr val="4BACC6">
                <a:hueOff val="-7947101"/>
                <a:satOff val="31849"/>
                <a:lumOff val="6902"/>
                <a:alphaOff val="0"/>
                <a:tint val="50000"/>
                <a:satMod val="300000"/>
              </a:srgbClr>
            </a:gs>
            <a:gs pos="35000">
              <a:srgbClr val="4BACC6">
                <a:hueOff val="-7947101"/>
                <a:satOff val="31849"/>
                <a:lumOff val="6902"/>
                <a:alphaOff val="0"/>
                <a:tint val="37000"/>
                <a:satMod val="300000"/>
              </a:srgbClr>
            </a:gs>
            <a:gs pos="100000">
              <a:srgbClr val="4BACC6">
                <a:hueOff val="-7947101"/>
                <a:satOff val="31849"/>
                <a:lumOff val="690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rPr>
            <a:t>5. Zatwierdzenie zmian kryteriów wyboru</a:t>
          </a:r>
        </a:p>
      </dgm:t>
    </dgm:pt>
    <dgm:pt modelId="{FB28F52E-DFE9-4E93-A782-93DE9668223F}" type="parTrans" cxnId="{78B41BE1-40C6-4A52-ACDB-C8AA365C2F38}">
      <dgm:prSet/>
      <dgm:spPr/>
      <dgm:t>
        <a:bodyPr/>
        <a:lstStyle/>
        <a:p>
          <a:endParaRPr lang="pl-PL" sz="1100">
            <a:latin typeface="Arial Narrow" panose="020B0606020202030204" pitchFamily="34" charset="0"/>
          </a:endParaRPr>
        </a:p>
      </dgm:t>
    </dgm:pt>
    <dgm:pt modelId="{A2787D4C-8032-4A14-BF10-A9F9403912E6}" type="sibTrans" cxnId="{78B41BE1-40C6-4A52-ACDB-C8AA365C2F38}">
      <dgm:prSet/>
      <dgm:spPr/>
      <dgm:t>
        <a:bodyPr/>
        <a:lstStyle/>
        <a:p>
          <a:endParaRPr lang="pl-PL" sz="1100">
            <a:latin typeface="Arial Narrow" panose="020B0606020202030204" pitchFamily="34" charset="0"/>
          </a:endParaRPr>
        </a:p>
      </dgm:t>
    </dgm:pt>
    <dgm:pt modelId="{A06967B1-C49F-4A0B-94CA-57E806D0A282}">
      <dgm:prSet custT="1"/>
      <dgm:spPr>
        <a:xfrm>
          <a:off x="7277695" y="379599"/>
          <a:ext cx="1616300" cy="6465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rPr>
            <a:t>6. Zgłoszenie zmian kryteriów wyboru do akceptacji SW</a:t>
          </a:r>
        </a:p>
      </dgm:t>
    </dgm:pt>
    <dgm:pt modelId="{BEA9F03D-6D3A-4E50-BC45-A162452F0FA5}" type="parTrans" cxnId="{969D4A8D-A39C-416B-9EB9-6255D1DBEA78}">
      <dgm:prSet/>
      <dgm:spPr/>
      <dgm:t>
        <a:bodyPr/>
        <a:lstStyle/>
        <a:p>
          <a:endParaRPr lang="pl-PL" sz="1100">
            <a:latin typeface="Arial Narrow" panose="020B0606020202030204" pitchFamily="34" charset="0"/>
          </a:endParaRPr>
        </a:p>
      </dgm:t>
    </dgm:pt>
    <dgm:pt modelId="{A2C8E9A9-FD37-41A4-9546-3096B2EDE128}" type="sibTrans" cxnId="{969D4A8D-A39C-416B-9EB9-6255D1DBEA78}">
      <dgm:prSet/>
      <dgm:spPr/>
      <dgm:t>
        <a:bodyPr/>
        <a:lstStyle/>
        <a:p>
          <a:endParaRPr lang="pl-PL" sz="1100">
            <a:latin typeface="Arial Narrow" panose="020B0606020202030204" pitchFamily="34" charset="0"/>
          </a:endParaRPr>
        </a:p>
      </dgm:t>
    </dgm:pt>
    <dgm:pt modelId="{EDF680B1-FBA3-4C0C-9AFA-89D39422186C}" type="pres">
      <dgm:prSet presAssocID="{30F36F5F-E621-41E2-A014-2A93901D3A73}" presName="Name0" presStyleCnt="0">
        <dgm:presLayoutVars>
          <dgm:dir/>
          <dgm:animLvl val="lvl"/>
          <dgm:resizeHandles val="exact"/>
        </dgm:presLayoutVars>
      </dgm:prSet>
      <dgm:spPr/>
    </dgm:pt>
    <dgm:pt modelId="{F57BAFC9-3168-489A-A27A-47AA3B104976}" type="pres">
      <dgm:prSet presAssocID="{6EE5C234-8D23-47B0-84F0-FDD74944973C}" presName="parTxOnly" presStyleLbl="node1" presStyleIdx="0" presStyleCnt="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CEE608DA-0A8D-4A29-BE71-136F93F23C5F}" type="pres">
      <dgm:prSet presAssocID="{D8E5BDBF-2080-4321-A1F7-8D8B5E3BFEF3}" presName="parTxOnlySpace" presStyleCnt="0"/>
      <dgm:spPr/>
    </dgm:pt>
    <dgm:pt modelId="{EC4A232B-A22F-407A-A8D3-C50B417C5B42}" type="pres">
      <dgm:prSet presAssocID="{12F4DAE2-3910-409D-8E22-FF67C37C9462}" presName="parTxOnly" presStyleLbl="node1" presStyleIdx="1" presStyleCnt="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46BC0723-A955-4913-9466-10796800452D}" type="pres">
      <dgm:prSet presAssocID="{D6ED5962-8844-4F8F-9594-82ABADD7AE93}" presName="parTxOnlySpace" presStyleCnt="0"/>
      <dgm:spPr/>
    </dgm:pt>
    <dgm:pt modelId="{90448225-6C92-4AC0-9860-A49C2C99F96C}" type="pres">
      <dgm:prSet presAssocID="{87A59ECE-6360-404B-98E8-F8BAF6745373}" presName="parTxOnly" presStyleLbl="node1" presStyleIdx="2" presStyleCnt="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9B3091AB-870C-48C3-8F85-51F6DEAF1A38}" type="pres">
      <dgm:prSet presAssocID="{8FD8DC74-BCAA-4D49-8FB7-9DE5C1810897}" presName="parTxOnlySpace" presStyleCnt="0"/>
      <dgm:spPr/>
    </dgm:pt>
    <dgm:pt modelId="{66C5A639-D9B0-4CE0-BDC7-F31432A94C8A}" type="pres">
      <dgm:prSet presAssocID="{B8529CBF-5BFE-4E7A-8EFC-DA6A19EA3A18}" presName="parTxOnly" presStyleLbl="node1" presStyleIdx="3" presStyleCnt="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8A6E5FD2-AEE0-4078-AE45-0DA254FE25F8}" type="pres">
      <dgm:prSet presAssocID="{511A3562-9015-46D1-9688-990949CC3492}" presName="parTxOnlySpace" presStyleCnt="0"/>
      <dgm:spPr/>
    </dgm:pt>
    <dgm:pt modelId="{0AE2B1C8-581D-484A-BCD8-2828586261D6}" type="pres">
      <dgm:prSet presAssocID="{0FC5F3B5-7A33-4A11-AB98-F5EC6B8E5075}" presName="parTxOnly" presStyleLbl="node1" presStyleIdx="4" presStyleCnt="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480442A1-1AA1-4121-9A89-33F583667F1B}" type="pres">
      <dgm:prSet presAssocID="{A2787D4C-8032-4A14-BF10-A9F9403912E6}" presName="parTxOnlySpace" presStyleCnt="0"/>
      <dgm:spPr/>
    </dgm:pt>
    <dgm:pt modelId="{AF72A11B-747D-4E09-9E5C-50D00DE3E050}" type="pres">
      <dgm:prSet presAssocID="{A06967B1-C49F-4A0B-94CA-57E806D0A282}" presName="parTxOnly" presStyleLbl="node1" presStyleIdx="5" presStyleCnt="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</dgm:ptLst>
  <dgm:cxnLst>
    <dgm:cxn modelId="{3A54C463-1603-4D4C-A122-69299CA898B1}" type="presOf" srcId="{30F36F5F-E621-41E2-A014-2A93901D3A73}" destId="{EDF680B1-FBA3-4C0C-9AFA-89D39422186C}" srcOrd="0" destOrd="0" presId="urn:microsoft.com/office/officeart/2005/8/layout/chevron1"/>
    <dgm:cxn modelId="{D97DF05C-D001-48C1-998E-3AD0C855DB42}" type="presOf" srcId="{6EE5C234-8D23-47B0-84F0-FDD74944973C}" destId="{F57BAFC9-3168-489A-A27A-47AA3B104976}" srcOrd="0" destOrd="0" presId="urn:microsoft.com/office/officeart/2005/8/layout/chevron1"/>
    <dgm:cxn modelId="{D4B1C91B-440C-4443-A652-9281319CAAC1}" srcId="{30F36F5F-E621-41E2-A014-2A93901D3A73}" destId="{12F4DAE2-3910-409D-8E22-FF67C37C9462}" srcOrd="1" destOrd="0" parTransId="{E4A9E13C-38CE-4C41-8780-A7E4C37366F1}" sibTransId="{D6ED5962-8844-4F8F-9594-82ABADD7AE93}"/>
    <dgm:cxn modelId="{310AEDC4-480A-43CD-8FC0-DCD1C61C266D}" type="presOf" srcId="{87A59ECE-6360-404B-98E8-F8BAF6745373}" destId="{90448225-6C92-4AC0-9860-A49C2C99F96C}" srcOrd="0" destOrd="0" presId="urn:microsoft.com/office/officeart/2005/8/layout/chevron1"/>
    <dgm:cxn modelId="{78B41BE1-40C6-4A52-ACDB-C8AA365C2F38}" srcId="{30F36F5F-E621-41E2-A014-2A93901D3A73}" destId="{0FC5F3B5-7A33-4A11-AB98-F5EC6B8E5075}" srcOrd="4" destOrd="0" parTransId="{FB28F52E-DFE9-4E93-A782-93DE9668223F}" sibTransId="{A2787D4C-8032-4A14-BF10-A9F9403912E6}"/>
    <dgm:cxn modelId="{A1CF4CC7-7D1D-4793-9EE1-27FAA909FAB0}" type="presOf" srcId="{0FC5F3B5-7A33-4A11-AB98-F5EC6B8E5075}" destId="{0AE2B1C8-581D-484A-BCD8-2828586261D6}" srcOrd="0" destOrd="0" presId="urn:microsoft.com/office/officeart/2005/8/layout/chevron1"/>
    <dgm:cxn modelId="{969D4A8D-A39C-416B-9EB9-6255D1DBEA78}" srcId="{30F36F5F-E621-41E2-A014-2A93901D3A73}" destId="{A06967B1-C49F-4A0B-94CA-57E806D0A282}" srcOrd="5" destOrd="0" parTransId="{BEA9F03D-6D3A-4E50-BC45-A162452F0FA5}" sibTransId="{A2C8E9A9-FD37-41A4-9546-3096B2EDE128}"/>
    <dgm:cxn modelId="{344E34E8-8F7C-426B-829F-64832FE20000}" srcId="{30F36F5F-E621-41E2-A014-2A93901D3A73}" destId="{B8529CBF-5BFE-4E7A-8EFC-DA6A19EA3A18}" srcOrd="3" destOrd="0" parTransId="{A93D92E9-736F-42C0-9DFD-0B19026526C9}" sibTransId="{511A3562-9015-46D1-9688-990949CC3492}"/>
    <dgm:cxn modelId="{0E1F51E3-7AF7-4097-874D-AFDF5087257F}" srcId="{30F36F5F-E621-41E2-A014-2A93901D3A73}" destId="{6EE5C234-8D23-47B0-84F0-FDD74944973C}" srcOrd="0" destOrd="0" parTransId="{DC72D0F0-7344-4D4C-88C7-A466D70A5E7B}" sibTransId="{D8E5BDBF-2080-4321-A1F7-8D8B5E3BFEF3}"/>
    <dgm:cxn modelId="{94C762EA-9840-420D-A3DB-ED9CA3137F96}" type="presOf" srcId="{12F4DAE2-3910-409D-8E22-FF67C37C9462}" destId="{EC4A232B-A22F-407A-A8D3-C50B417C5B42}" srcOrd="0" destOrd="0" presId="urn:microsoft.com/office/officeart/2005/8/layout/chevron1"/>
    <dgm:cxn modelId="{DEB0404C-DDEF-4C24-B685-517F3C16F137}" type="presOf" srcId="{B8529CBF-5BFE-4E7A-8EFC-DA6A19EA3A18}" destId="{66C5A639-D9B0-4CE0-BDC7-F31432A94C8A}" srcOrd="0" destOrd="0" presId="urn:microsoft.com/office/officeart/2005/8/layout/chevron1"/>
    <dgm:cxn modelId="{6BE8F774-20A2-4A21-AD32-49C2245BD378}" srcId="{30F36F5F-E621-41E2-A014-2A93901D3A73}" destId="{87A59ECE-6360-404B-98E8-F8BAF6745373}" srcOrd="2" destOrd="0" parTransId="{5301F009-EED7-43E4-8F56-3FE812D6EBA5}" sibTransId="{8FD8DC74-BCAA-4D49-8FB7-9DE5C1810897}"/>
    <dgm:cxn modelId="{80FD418B-4AA7-477D-A9D4-C442865DFCDA}" type="presOf" srcId="{A06967B1-C49F-4A0B-94CA-57E806D0A282}" destId="{AF72A11B-747D-4E09-9E5C-50D00DE3E050}" srcOrd="0" destOrd="0" presId="urn:microsoft.com/office/officeart/2005/8/layout/chevron1"/>
    <dgm:cxn modelId="{F555A709-C4C8-48E1-8A3A-356FC74DE70C}" type="presParOf" srcId="{EDF680B1-FBA3-4C0C-9AFA-89D39422186C}" destId="{F57BAFC9-3168-489A-A27A-47AA3B104976}" srcOrd="0" destOrd="0" presId="urn:microsoft.com/office/officeart/2005/8/layout/chevron1"/>
    <dgm:cxn modelId="{AB293D1D-E278-454A-BBBB-26FE97F8E97C}" type="presParOf" srcId="{EDF680B1-FBA3-4C0C-9AFA-89D39422186C}" destId="{CEE608DA-0A8D-4A29-BE71-136F93F23C5F}" srcOrd="1" destOrd="0" presId="urn:microsoft.com/office/officeart/2005/8/layout/chevron1"/>
    <dgm:cxn modelId="{0102D1F2-A88B-4262-9B56-9E15483920C3}" type="presParOf" srcId="{EDF680B1-FBA3-4C0C-9AFA-89D39422186C}" destId="{EC4A232B-A22F-407A-A8D3-C50B417C5B42}" srcOrd="2" destOrd="0" presId="urn:microsoft.com/office/officeart/2005/8/layout/chevron1"/>
    <dgm:cxn modelId="{19B30607-0AB8-48DF-887F-85DC8879E51C}" type="presParOf" srcId="{EDF680B1-FBA3-4C0C-9AFA-89D39422186C}" destId="{46BC0723-A955-4913-9466-10796800452D}" srcOrd="3" destOrd="0" presId="urn:microsoft.com/office/officeart/2005/8/layout/chevron1"/>
    <dgm:cxn modelId="{61A9976A-53F1-4884-9A91-FC05373EDD7E}" type="presParOf" srcId="{EDF680B1-FBA3-4C0C-9AFA-89D39422186C}" destId="{90448225-6C92-4AC0-9860-A49C2C99F96C}" srcOrd="4" destOrd="0" presId="urn:microsoft.com/office/officeart/2005/8/layout/chevron1"/>
    <dgm:cxn modelId="{26CB814E-7662-4F0D-9241-BB934D3C29CB}" type="presParOf" srcId="{EDF680B1-FBA3-4C0C-9AFA-89D39422186C}" destId="{9B3091AB-870C-48C3-8F85-51F6DEAF1A38}" srcOrd="5" destOrd="0" presId="urn:microsoft.com/office/officeart/2005/8/layout/chevron1"/>
    <dgm:cxn modelId="{C513AB10-95F4-4A54-94E8-B4E446CD47C8}" type="presParOf" srcId="{EDF680B1-FBA3-4C0C-9AFA-89D39422186C}" destId="{66C5A639-D9B0-4CE0-BDC7-F31432A94C8A}" srcOrd="6" destOrd="0" presId="urn:microsoft.com/office/officeart/2005/8/layout/chevron1"/>
    <dgm:cxn modelId="{29936E13-2A9F-4424-9DD9-6190422CBBB0}" type="presParOf" srcId="{EDF680B1-FBA3-4C0C-9AFA-89D39422186C}" destId="{8A6E5FD2-AEE0-4078-AE45-0DA254FE25F8}" srcOrd="7" destOrd="0" presId="urn:microsoft.com/office/officeart/2005/8/layout/chevron1"/>
    <dgm:cxn modelId="{BB570603-FD12-4E73-A067-F0B670452E45}" type="presParOf" srcId="{EDF680B1-FBA3-4C0C-9AFA-89D39422186C}" destId="{0AE2B1C8-581D-484A-BCD8-2828586261D6}" srcOrd="8" destOrd="0" presId="urn:microsoft.com/office/officeart/2005/8/layout/chevron1"/>
    <dgm:cxn modelId="{4F50609B-EB81-4DA7-B147-41535F9D2787}" type="presParOf" srcId="{EDF680B1-FBA3-4C0C-9AFA-89D39422186C}" destId="{480442A1-1AA1-4121-9A89-33F583667F1B}" srcOrd="9" destOrd="0" presId="urn:microsoft.com/office/officeart/2005/8/layout/chevron1"/>
    <dgm:cxn modelId="{F2439A0A-4250-478E-AFCA-D9E5D496047A}" type="presParOf" srcId="{EDF680B1-FBA3-4C0C-9AFA-89D39422186C}" destId="{AF72A11B-747D-4E09-9E5C-50D00DE3E050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7BAFC9-3168-489A-A27A-47AA3B104976}">
      <dsp:nvSpPr>
        <dsp:cNvPr id="0" name=""/>
        <dsp:cNvSpPr/>
      </dsp:nvSpPr>
      <dsp:spPr>
        <a:xfrm>
          <a:off x="4345" y="382476"/>
          <a:ext cx="1616630" cy="646652"/>
        </a:xfrm>
        <a:prstGeom prst="chevron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rPr>
            <a:t>1. Identyfikacja potrzeby zmiany kryteriów wyboru</a:t>
          </a:r>
        </a:p>
      </dsp:txBody>
      <dsp:txXfrm>
        <a:off x="327671" y="382476"/>
        <a:ext cx="969978" cy="646652"/>
      </dsp:txXfrm>
    </dsp:sp>
    <dsp:sp modelId="{EC4A232B-A22F-407A-A8D3-C50B417C5B42}">
      <dsp:nvSpPr>
        <dsp:cNvPr id="0" name=""/>
        <dsp:cNvSpPr/>
      </dsp:nvSpPr>
      <dsp:spPr>
        <a:xfrm>
          <a:off x="1459313" y="382476"/>
          <a:ext cx="1616630" cy="646652"/>
        </a:xfrm>
        <a:prstGeom prst="chevron">
          <a:avLst/>
        </a:prstGeom>
        <a:gradFill rotWithShape="0">
          <a:gsLst>
            <a:gs pos="0">
              <a:srgbClr val="4BACC6">
                <a:hueOff val="-1986775"/>
                <a:satOff val="7962"/>
                <a:lumOff val="1726"/>
                <a:alphaOff val="0"/>
                <a:tint val="50000"/>
                <a:satMod val="300000"/>
              </a:srgbClr>
            </a:gs>
            <a:gs pos="35000">
              <a:srgbClr val="4BACC6">
                <a:hueOff val="-1986775"/>
                <a:satOff val="7962"/>
                <a:lumOff val="1726"/>
                <a:alphaOff val="0"/>
                <a:tint val="37000"/>
                <a:satMod val="300000"/>
              </a:srgbClr>
            </a:gs>
            <a:gs pos="100000">
              <a:srgbClr val="4BACC6">
                <a:hueOff val="-1986775"/>
                <a:satOff val="7962"/>
                <a:lumOff val="172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rPr>
            <a:t>2. Przygotowanie projektu zmiany kryteriów wyboru</a:t>
          </a:r>
        </a:p>
      </dsp:txBody>
      <dsp:txXfrm>
        <a:off x="1782639" y="382476"/>
        <a:ext cx="969978" cy="646652"/>
      </dsp:txXfrm>
    </dsp:sp>
    <dsp:sp modelId="{90448225-6C92-4AC0-9860-A49C2C99F96C}">
      <dsp:nvSpPr>
        <dsp:cNvPr id="0" name=""/>
        <dsp:cNvSpPr/>
      </dsp:nvSpPr>
      <dsp:spPr>
        <a:xfrm>
          <a:off x="2914280" y="382476"/>
          <a:ext cx="1616630" cy="646652"/>
        </a:xfrm>
        <a:prstGeom prst="chevron">
          <a:avLst/>
        </a:prstGeom>
        <a:gradFill rotWithShape="0">
          <a:gsLst>
            <a:gs pos="0">
              <a:srgbClr val="4BACC6">
                <a:hueOff val="-3973551"/>
                <a:satOff val="15924"/>
                <a:lumOff val="3451"/>
                <a:alphaOff val="0"/>
                <a:tint val="50000"/>
                <a:satMod val="300000"/>
              </a:srgbClr>
            </a:gs>
            <a:gs pos="35000">
              <a:srgbClr val="4BACC6">
                <a:hueOff val="-3973551"/>
                <a:satOff val="15924"/>
                <a:lumOff val="3451"/>
                <a:alphaOff val="0"/>
                <a:tint val="37000"/>
                <a:satMod val="300000"/>
              </a:srgbClr>
            </a:gs>
            <a:gs pos="100000">
              <a:srgbClr val="4BACC6">
                <a:hueOff val="-3973551"/>
                <a:satOff val="15924"/>
                <a:lumOff val="3451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rPr>
            <a:t>3. Przedstawienie projektu zmian do konsultacji społecznych </a:t>
          </a:r>
        </a:p>
      </dsp:txBody>
      <dsp:txXfrm>
        <a:off x="3237606" y="382476"/>
        <a:ext cx="969978" cy="646652"/>
      </dsp:txXfrm>
    </dsp:sp>
    <dsp:sp modelId="{66C5A639-D9B0-4CE0-BDC7-F31432A94C8A}">
      <dsp:nvSpPr>
        <dsp:cNvPr id="0" name=""/>
        <dsp:cNvSpPr/>
      </dsp:nvSpPr>
      <dsp:spPr>
        <a:xfrm>
          <a:off x="4369248" y="382476"/>
          <a:ext cx="1616630" cy="646652"/>
        </a:xfrm>
        <a:prstGeom prst="chevron">
          <a:avLst/>
        </a:prstGeom>
        <a:gradFill rotWithShape="0">
          <a:gsLst>
            <a:gs pos="0">
              <a:srgbClr val="4BACC6">
                <a:hueOff val="-5960326"/>
                <a:satOff val="23887"/>
                <a:lumOff val="5177"/>
                <a:alphaOff val="0"/>
                <a:tint val="50000"/>
                <a:satMod val="300000"/>
              </a:srgbClr>
            </a:gs>
            <a:gs pos="35000">
              <a:srgbClr val="4BACC6">
                <a:hueOff val="-5960326"/>
                <a:satOff val="23887"/>
                <a:lumOff val="5177"/>
                <a:alphaOff val="0"/>
                <a:tint val="37000"/>
                <a:satMod val="300000"/>
              </a:srgbClr>
            </a:gs>
            <a:gs pos="100000">
              <a:srgbClr val="4BACC6">
                <a:hueOff val="-5960326"/>
                <a:satOff val="23887"/>
                <a:lumOff val="5177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rPr>
            <a:t>4. Analiza uwag z konsultacji społecznych </a:t>
          </a:r>
        </a:p>
      </dsp:txBody>
      <dsp:txXfrm>
        <a:off x="4692574" y="382476"/>
        <a:ext cx="969978" cy="646652"/>
      </dsp:txXfrm>
    </dsp:sp>
    <dsp:sp modelId="{0AE2B1C8-581D-484A-BCD8-2828586261D6}">
      <dsp:nvSpPr>
        <dsp:cNvPr id="0" name=""/>
        <dsp:cNvSpPr/>
      </dsp:nvSpPr>
      <dsp:spPr>
        <a:xfrm>
          <a:off x="5824216" y="382476"/>
          <a:ext cx="1616630" cy="646652"/>
        </a:xfrm>
        <a:prstGeom prst="chevron">
          <a:avLst/>
        </a:prstGeom>
        <a:gradFill rotWithShape="0">
          <a:gsLst>
            <a:gs pos="0">
              <a:srgbClr val="4BACC6">
                <a:hueOff val="-7947101"/>
                <a:satOff val="31849"/>
                <a:lumOff val="6902"/>
                <a:alphaOff val="0"/>
                <a:tint val="50000"/>
                <a:satMod val="300000"/>
              </a:srgbClr>
            </a:gs>
            <a:gs pos="35000">
              <a:srgbClr val="4BACC6">
                <a:hueOff val="-7947101"/>
                <a:satOff val="31849"/>
                <a:lumOff val="6902"/>
                <a:alphaOff val="0"/>
                <a:tint val="37000"/>
                <a:satMod val="300000"/>
              </a:srgbClr>
            </a:gs>
            <a:gs pos="100000">
              <a:srgbClr val="4BACC6">
                <a:hueOff val="-7947101"/>
                <a:satOff val="31849"/>
                <a:lumOff val="690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rPr>
            <a:t>5. Zatwierdzenie zmian kryteriów wyboru</a:t>
          </a:r>
        </a:p>
      </dsp:txBody>
      <dsp:txXfrm>
        <a:off x="6147542" y="382476"/>
        <a:ext cx="969978" cy="646652"/>
      </dsp:txXfrm>
    </dsp:sp>
    <dsp:sp modelId="{AF72A11B-747D-4E09-9E5C-50D00DE3E050}">
      <dsp:nvSpPr>
        <dsp:cNvPr id="0" name=""/>
        <dsp:cNvSpPr/>
      </dsp:nvSpPr>
      <dsp:spPr>
        <a:xfrm>
          <a:off x="7279183" y="382476"/>
          <a:ext cx="1616630" cy="646652"/>
        </a:xfrm>
        <a:prstGeom prst="chevron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rPr>
            <a:t>6. Zgłoszenie zmian kryteriów wyboru do akceptacji SW</a:t>
          </a:r>
        </a:p>
      </dsp:txBody>
      <dsp:txXfrm>
        <a:off x="7602509" y="382476"/>
        <a:ext cx="969978" cy="646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12E5-C7B2-4677-9460-7EF10717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5194</Words>
  <Characters>31164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Marta.R</cp:lastModifiedBy>
  <cp:revision>2</cp:revision>
  <cp:lastPrinted>2021-06-15T06:53:00Z</cp:lastPrinted>
  <dcterms:created xsi:type="dcterms:W3CDTF">2021-08-09T12:54:00Z</dcterms:created>
  <dcterms:modified xsi:type="dcterms:W3CDTF">2021-08-09T12:54:00Z</dcterms:modified>
</cp:coreProperties>
</file>